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A876" w14:textId="25896BD4" w:rsidR="00E20329" w:rsidRPr="00EE47B3" w:rsidRDefault="00EE47B3" w:rsidP="00EE47B3">
      <w:pPr>
        <w:jc w:val="center"/>
        <w:rPr>
          <w:rFonts w:cs="Arial"/>
          <w:b/>
        </w:rPr>
      </w:pPr>
      <w:r>
        <w:rPr>
          <w:rFonts w:cs="Arial"/>
          <w:b/>
        </w:rPr>
        <w:t>ADATKEZELÉSI TÁJÉKOZTATÓ</w:t>
      </w:r>
    </w:p>
    <w:p w14:paraId="0259F9A0" w14:textId="2A8421B3" w:rsidR="00EE47B3" w:rsidRPr="000D50E6" w:rsidRDefault="00E40B2D" w:rsidP="00C042BC">
      <w:pPr>
        <w:spacing w:after="120"/>
        <w:jc w:val="center"/>
        <w:rPr>
          <w:rFonts w:cs="Arial"/>
          <w:b/>
          <w:sz w:val="20"/>
          <w:szCs w:val="20"/>
        </w:rPr>
      </w:pPr>
      <w:r>
        <w:rPr>
          <w:rFonts w:cs="Arial"/>
          <w:b/>
          <w:sz w:val="20"/>
          <w:szCs w:val="20"/>
        </w:rPr>
        <w:t>a</w:t>
      </w:r>
      <w:r w:rsidR="00677F04">
        <w:rPr>
          <w:rFonts w:cs="Arial"/>
          <w:b/>
          <w:sz w:val="20"/>
          <w:szCs w:val="20"/>
        </w:rPr>
        <w:t xml:space="preserve"> </w:t>
      </w:r>
      <w:proofErr w:type="spellStart"/>
      <w:r w:rsidR="007A72DD" w:rsidRPr="007A72DD">
        <w:rPr>
          <w:rFonts w:cs="Arial"/>
          <w:b/>
          <w:sz w:val="20"/>
          <w:szCs w:val="20"/>
        </w:rPr>
        <w:t>Journey</w:t>
      </w:r>
      <w:proofErr w:type="spellEnd"/>
      <w:r w:rsidR="007A72DD" w:rsidRPr="007A72DD">
        <w:rPr>
          <w:rFonts w:cs="Arial"/>
          <w:b/>
          <w:sz w:val="20"/>
          <w:szCs w:val="20"/>
        </w:rPr>
        <w:t xml:space="preserve"> Hungary </w:t>
      </w:r>
      <w:proofErr w:type="spellStart"/>
      <w:r w:rsidR="007A72DD" w:rsidRPr="007A72DD">
        <w:rPr>
          <w:rFonts w:cs="Arial"/>
          <w:b/>
          <w:sz w:val="20"/>
          <w:szCs w:val="20"/>
        </w:rPr>
        <w:t>Bt.</w:t>
      </w:r>
      <w:r w:rsidR="00EE47B3" w:rsidRPr="000D50E6">
        <w:rPr>
          <w:rFonts w:cs="Arial"/>
          <w:b/>
          <w:sz w:val="20"/>
          <w:szCs w:val="20"/>
        </w:rPr>
        <w:t>szolgáltatás</w:t>
      </w:r>
      <w:r w:rsidR="00677F04">
        <w:rPr>
          <w:rFonts w:cs="Arial"/>
          <w:b/>
          <w:sz w:val="20"/>
          <w:szCs w:val="20"/>
        </w:rPr>
        <w:t>ai</w:t>
      </w:r>
      <w:r w:rsidR="00EE47B3" w:rsidRPr="000D50E6">
        <w:rPr>
          <w:rFonts w:cs="Arial"/>
          <w:b/>
          <w:sz w:val="20"/>
          <w:szCs w:val="20"/>
        </w:rPr>
        <w:t>nak</w:t>
      </w:r>
      <w:proofErr w:type="spellEnd"/>
      <w:r w:rsidR="00EE47B3" w:rsidRPr="000D50E6">
        <w:rPr>
          <w:rFonts w:cs="Arial"/>
          <w:b/>
          <w:sz w:val="20"/>
          <w:szCs w:val="20"/>
        </w:rPr>
        <w:t xml:space="preserve"> igénybe</w:t>
      </w:r>
      <w:r w:rsidR="00677F04">
        <w:rPr>
          <w:rFonts w:cs="Arial"/>
          <w:b/>
          <w:sz w:val="20"/>
          <w:szCs w:val="20"/>
        </w:rPr>
        <w:t>vétele esetén</w:t>
      </w:r>
    </w:p>
    <w:p w14:paraId="75444FFA" w14:textId="3F2BD090" w:rsidR="00183871" w:rsidRDefault="003300CB" w:rsidP="007E0588">
      <w:pPr>
        <w:tabs>
          <w:tab w:val="left" w:pos="5520"/>
        </w:tabs>
        <w:spacing w:before="120" w:after="120" w:line="288" w:lineRule="auto"/>
        <w:jc w:val="both"/>
        <w:rPr>
          <w:rStyle w:val="desc1"/>
          <w:rFonts w:asciiTheme="minorHAnsi" w:hAnsiTheme="minorHAnsi"/>
          <w:bCs/>
          <w:sz w:val="20"/>
          <w:szCs w:val="20"/>
        </w:rPr>
      </w:pPr>
      <w:bookmarkStart w:id="0" w:name="chp1"/>
      <w:bookmarkEnd w:id="0"/>
      <w:r w:rsidRPr="000D50E6">
        <w:rPr>
          <w:rStyle w:val="desc1"/>
          <w:rFonts w:asciiTheme="minorHAnsi" w:hAnsiTheme="minorHAnsi"/>
          <w:bCs/>
          <w:color w:val="000000"/>
          <w:sz w:val="20"/>
          <w:szCs w:val="20"/>
          <w:specVanish w:val="0"/>
        </w:rPr>
        <w:t xml:space="preserve">a természetes személyeknek a személyes adatok kezelése tekintetében történő védelméről és az ilyen adatok szabad áramlásáról, valamint a </w:t>
      </w:r>
      <w:hyperlink r:id="rId8" w:tgtFrame="_blank" w:history="1">
        <w:r w:rsidRPr="000D50E6">
          <w:rPr>
            <w:rStyle w:val="desc1"/>
            <w:rFonts w:asciiTheme="minorHAnsi" w:hAnsiTheme="minorHAnsi"/>
            <w:bCs/>
            <w:color w:val="000000"/>
            <w:sz w:val="20"/>
            <w:szCs w:val="20"/>
            <w:specVanish w:val="0"/>
          </w:rPr>
          <w:t>95/46/EK irányelv</w:t>
        </w:r>
      </w:hyperlink>
      <w:r w:rsidRPr="000D50E6">
        <w:rPr>
          <w:rStyle w:val="desc1"/>
          <w:rFonts w:asciiTheme="minorHAnsi" w:hAnsiTheme="minorHAnsi"/>
          <w:bCs/>
          <w:color w:val="000000"/>
          <w:sz w:val="20"/>
          <w:szCs w:val="20"/>
          <w:specVanish w:val="0"/>
        </w:rPr>
        <w:t xml:space="preserve"> hatályon kívül helyezéséről szóló </w:t>
      </w:r>
      <w:r w:rsidRPr="000D50E6">
        <w:rPr>
          <w:rStyle w:val="lawnum1"/>
          <w:rFonts w:asciiTheme="minorHAnsi" w:hAnsiTheme="minorHAnsi"/>
          <w:b w:val="0"/>
          <w:color w:val="auto"/>
          <w:sz w:val="20"/>
          <w:szCs w:val="20"/>
          <w:specVanish w:val="0"/>
        </w:rPr>
        <w:t>(EU) 2016/679 rendelet</w:t>
      </w:r>
      <w:r w:rsidRPr="000D50E6">
        <w:rPr>
          <w:rStyle w:val="desc1"/>
          <w:rFonts w:asciiTheme="minorHAnsi" w:hAnsiTheme="minorHAnsi"/>
          <w:bCs/>
          <w:sz w:val="20"/>
          <w:szCs w:val="20"/>
          <w:specVanish w:val="0"/>
        </w:rPr>
        <w:t xml:space="preserve"> (</w:t>
      </w:r>
      <w:r w:rsidR="008F2D75" w:rsidRPr="000D50E6">
        <w:rPr>
          <w:rStyle w:val="desc1"/>
          <w:rFonts w:asciiTheme="minorHAnsi" w:hAnsiTheme="minorHAnsi"/>
          <w:bCs/>
          <w:sz w:val="20"/>
          <w:szCs w:val="20"/>
          <w:specVanish w:val="0"/>
        </w:rPr>
        <w:t>„</w:t>
      </w:r>
      <w:r w:rsidR="0050783B" w:rsidRPr="000D50E6">
        <w:rPr>
          <w:rStyle w:val="desc1"/>
          <w:rFonts w:asciiTheme="minorHAnsi" w:hAnsiTheme="minorHAnsi"/>
          <w:b/>
          <w:bCs/>
          <w:sz w:val="20"/>
          <w:szCs w:val="20"/>
          <w:specVanish w:val="0"/>
        </w:rPr>
        <w:t>GDPR</w:t>
      </w:r>
      <w:r w:rsidR="003E67CD" w:rsidRPr="000D50E6">
        <w:rPr>
          <w:rStyle w:val="desc1"/>
          <w:rFonts w:asciiTheme="minorHAnsi" w:hAnsiTheme="minorHAnsi"/>
          <w:bCs/>
          <w:sz w:val="20"/>
          <w:szCs w:val="20"/>
          <w:specVanish w:val="0"/>
        </w:rPr>
        <w:t>”</w:t>
      </w:r>
      <w:r w:rsidRPr="000D50E6">
        <w:rPr>
          <w:rStyle w:val="desc1"/>
          <w:rFonts w:asciiTheme="minorHAnsi" w:hAnsiTheme="minorHAnsi"/>
          <w:bCs/>
          <w:sz w:val="20"/>
          <w:szCs w:val="20"/>
          <w:specVanish w:val="0"/>
        </w:rPr>
        <w:t>)</w:t>
      </w:r>
      <w:hyperlink r:id="rId9" w:anchor="sup1" w:history="1"/>
      <w:r w:rsidRPr="000D50E6">
        <w:rPr>
          <w:rStyle w:val="desc1"/>
          <w:rFonts w:asciiTheme="minorHAnsi" w:hAnsiTheme="minorHAnsi"/>
          <w:bCs/>
          <w:sz w:val="20"/>
          <w:szCs w:val="20"/>
          <w:vertAlign w:val="superscript"/>
          <w:specVanish w:val="0"/>
        </w:rPr>
        <w:t xml:space="preserve"> </w:t>
      </w:r>
      <w:r w:rsidRPr="000D50E6">
        <w:rPr>
          <w:rStyle w:val="desc1"/>
          <w:rFonts w:asciiTheme="minorHAnsi" w:hAnsiTheme="minorHAnsi"/>
          <w:bCs/>
          <w:sz w:val="20"/>
          <w:szCs w:val="20"/>
          <w:specVanish w:val="0"/>
        </w:rPr>
        <w:t>alapján</w:t>
      </w:r>
      <w:r w:rsidR="008F2D75" w:rsidRPr="000D50E6">
        <w:rPr>
          <w:rStyle w:val="desc1"/>
          <w:rFonts w:asciiTheme="minorHAnsi" w:hAnsiTheme="minorHAnsi"/>
          <w:bCs/>
          <w:sz w:val="20"/>
          <w:szCs w:val="20"/>
          <w:specVanish w:val="0"/>
        </w:rPr>
        <w:t xml:space="preserve"> („</w:t>
      </w:r>
      <w:r w:rsidR="008F2D75" w:rsidRPr="000D50E6">
        <w:rPr>
          <w:rStyle w:val="desc1"/>
          <w:rFonts w:asciiTheme="minorHAnsi" w:hAnsiTheme="minorHAnsi"/>
          <w:b/>
          <w:bCs/>
          <w:sz w:val="20"/>
          <w:szCs w:val="20"/>
          <w:specVanish w:val="0"/>
        </w:rPr>
        <w:t>Tájékoztató</w:t>
      </w:r>
      <w:r w:rsidR="008F2D75" w:rsidRPr="000D50E6">
        <w:rPr>
          <w:rStyle w:val="desc1"/>
          <w:rFonts w:asciiTheme="minorHAnsi" w:hAnsiTheme="minorHAnsi"/>
          <w:bCs/>
          <w:sz w:val="20"/>
          <w:szCs w:val="20"/>
          <w:specVanish w:val="0"/>
        </w:rPr>
        <w:t>”).</w:t>
      </w:r>
    </w:p>
    <w:p w14:paraId="0EECF397" w14:textId="77777777" w:rsidR="00F169A6" w:rsidRPr="000D50E6" w:rsidRDefault="00F169A6" w:rsidP="007E0588">
      <w:pPr>
        <w:tabs>
          <w:tab w:val="left" w:pos="5520"/>
        </w:tabs>
        <w:spacing w:before="120" w:after="120" w:line="288" w:lineRule="auto"/>
        <w:jc w:val="both"/>
        <w:rPr>
          <w:rStyle w:val="desc1"/>
          <w:rFonts w:asciiTheme="minorHAnsi" w:hAnsiTheme="minorHAnsi"/>
          <w:bCs/>
          <w:sz w:val="20"/>
          <w:szCs w:val="20"/>
        </w:rPr>
      </w:pPr>
    </w:p>
    <w:p w14:paraId="00E00ACF" w14:textId="101806FA" w:rsidR="00524291" w:rsidRPr="000D50E6" w:rsidRDefault="00524291" w:rsidP="00A60D03">
      <w:pPr>
        <w:pStyle w:val="Listaszerbekezds"/>
        <w:numPr>
          <w:ilvl w:val="0"/>
          <w:numId w:val="1"/>
        </w:numPr>
        <w:spacing w:before="120" w:after="0" w:line="288" w:lineRule="auto"/>
        <w:ind w:left="357" w:hanging="357"/>
        <w:contextualSpacing w:val="0"/>
        <w:rPr>
          <w:rStyle w:val="desc1"/>
          <w:rFonts w:asciiTheme="minorHAnsi" w:hAnsiTheme="minorHAnsi"/>
          <w:b/>
          <w:bCs/>
          <w:caps/>
          <w:sz w:val="20"/>
          <w:szCs w:val="20"/>
        </w:rPr>
      </w:pPr>
      <w:r w:rsidRPr="000D50E6">
        <w:rPr>
          <w:rStyle w:val="desc1"/>
          <w:rFonts w:asciiTheme="minorHAnsi" w:hAnsiTheme="minorHAnsi"/>
          <w:b/>
          <w:bCs/>
          <w:caps/>
          <w:sz w:val="20"/>
          <w:szCs w:val="20"/>
          <w:specVanish w:val="0"/>
        </w:rPr>
        <w:t xml:space="preserve">Bevezetés, </w:t>
      </w:r>
      <w:r w:rsidR="000D50E6" w:rsidRPr="000D50E6">
        <w:rPr>
          <w:rStyle w:val="desc1"/>
          <w:rFonts w:asciiTheme="minorHAnsi" w:hAnsiTheme="minorHAnsi"/>
          <w:b/>
          <w:bCs/>
          <w:sz w:val="20"/>
          <w:szCs w:val="20"/>
          <w:specVanish w:val="0"/>
        </w:rPr>
        <w:t>ELŐZMÉNYEK</w:t>
      </w:r>
    </w:p>
    <w:p w14:paraId="1A9425C9" w14:textId="31857094" w:rsidR="005462C9" w:rsidRDefault="005462C9" w:rsidP="00C042BC">
      <w:pPr>
        <w:spacing w:before="120" w:after="120" w:line="240" w:lineRule="auto"/>
        <w:jc w:val="both"/>
        <w:rPr>
          <w:rFonts w:ascii="Tahoma" w:hAnsi="Tahoma" w:cs="Tahoma"/>
          <w:color w:val="0F1941"/>
          <w:sz w:val="27"/>
          <w:szCs w:val="27"/>
        </w:rPr>
      </w:pPr>
      <w:r w:rsidRPr="005462C9">
        <w:rPr>
          <w:rStyle w:val="desc1"/>
          <w:rFonts w:asciiTheme="minorHAnsi" w:hAnsiTheme="minorHAnsi"/>
          <w:bCs/>
          <w:sz w:val="20"/>
          <w:szCs w:val="20"/>
          <w:specVanish w:val="0"/>
        </w:rPr>
        <w:t xml:space="preserve">A </w:t>
      </w:r>
      <w:proofErr w:type="spellStart"/>
      <w:r w:rsidR="007A72DD" w:rsidRPr="007A72DD">
        <w:rPr>
          <w:rStyle w:val="desc1"/>
          <w:rFonts w:asciiTheme="minorHAnsi" w:hAnsiTheme="minorHAnsi"/>
          <w:bCs/>
          <w:sz w:val="20"/>
          <w:szCs w:val="20"/>
          <w:specVanish w:val="0"/>
        </w:rPr>
        <w:t>Journey</w:t>
      </w:r>
      <w:proofErr w:type="spellEnd"/>
      <w:r w:rsidR="007A72DD" w:rsidRPr="007A72DD">
        <w:rPr>
          <w:rStyle w:val="desc1"/>
          <w:rFonts w:asciiTheme="minorHAnsi" w:hAnsiTheme="minorHAnsi"/>
          <w:bCs/>
          <w:sz w:val="20"/>
          <w:szCs w:val="20"/>
          <w:specVanish w:val="0"/>
        </w:rPr>
        <w:t xml:space="preserve"> Hungary Bt.</w:t>
      </w:r>
      <w:r w:rsidR="007A72DD">
        <w:rPr>
          <w:rStyle w:val="desc1"/>
          <w:rFonts w:asciiTheme="minorHAnsi" w:hAnsiTheme="minorHAnsi"/>
          <w:bCs/>
          <w:sz w:val="20"/>
          <w:szCs w:val="20"/>
          <w:specVanish w:val="0"/>
        </w:rPr>
        <w:t xml:space="preserve"> </w:t>
      </w:r>
      <w:r w:rsidRPr="005462C9">
        <w:rPr>
          <w:rStyle w:val="desc1"/>
          <w:rFonts w:asciiTheme="minorHAnsi" w:hAnsiTheme="minorHAnsi"/>
          <w:bCs/>
          <w:sz w:val="20"/>
          <w:szCs w:val="20"/>
          <w:specVanish w:val="0"/>
        </w:rPr>
        <w:t>kiemelt figyelmet fordít arra, a hogy tevékenysége során tudomására jutott  személyes adatokat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(a továbbiakban: a „Rendelet”), Az információs önrendelkezési jogról és az információszabadságról szóló 2011. évi CXII. törvény</w:t>
      </w:r>
      <w:r w:rsidR="00401675">
        <w:rPr>
          <w:rStyle w:val="desc1"/>
          <w:rFonts w:asciiTheme="minorHAnsi" w:hAnsiTheme="minorHAnsi"/>
          <w:bCs/>
          <w:sz w:val="20"/>
          <w:szCs w:val="20"/>
          <w:specVanish w:val="0"/>
        </w:rPr>
        <w:t>,</w:t>
      </w:r>
      <w:r w:rsidRPr="005462C9">
        <w:rPr>
          <w:rStyle w:val="desc1"/>
          <w:rFonts w:asciiTheme="minorHAnsi" w:hAnsiTheme="minorHAnsi"/>
          <w:bCs/>
          <w:sz w:val="20"/>
          <w:szCs w:val="20"/>
          <w:specVanish w:val="0"/>
        </w:rPr>
        <w:t xml:space="preserve"> valamint az egyéb hatályos jogszabályok rendelkezéseinek megfelelően kezelje.</w:t>
      </w:r>
      <w:r>
        <w:rPr>
          <w:rFonts w:ascii="Tahoma" w:hAnsi="Tahoma" w:cs="Tahoma"/>
          <w:color w:val="0F1941"/>
          <w:sz w:val="27"/>
          <w:szCs w:val="27"/>
        </w:rPr>
        <w:t xml:space="preserve"> </w:t>
      </w:r>
    </w:p>
    <w:p w14:paraId="3FA22F7F" w14:textId="343C351E" w:rsidR="007A2DFF" w:rsidRPr="000D50E6" w:rsidRDefault="00E255CE" w:rsidP="00C042BC">
      <w:pPr>
        <w:spacing w:before="120" w:after="120" w:line="240" w:lineRule="auto"/>
        <w:jc w:val="both"/>
        <w:rPr>
          <w:rStyle w:val="desc1"/>
          <w:rFonts w:asciiTheme="minorHAnsi" w:hAnsiTheme="minorHAnsi"/>
          <w:bCs/>
          <w:sz w:val="20"/>
          <w:szCs w:val="20"/>
        </w:rPr>
      </w:pPr>
      <w:r w:rsidRPr="000D50E6">
        <w:rPr>
          <w:rStyle w:val="desc1"/>
          <w:rFonts w:asciiTheme="minorHAnsi" w:hAnsiTheme="minorHAnsi"/>
          <w:bCs/>
          <w:sz w:val="20"/>
          <w:szCs w:val="20"/>
          <w:specVanish w:val="0"/>
        </w:rPr>
        <w:t xml:space="preserve">Jelen Tájékoztatót </w:t>
      </w:r>
      <w:r w:rsidR="00C44D7F" w:rsidRPr="000D50E6">
        <w:rPr>
          <w:rStyle w:val="desc1"/>
          <w:rFonts w:asciiTheme="minorHAnsi" w:hAnsiTheme="minorHAnsi"/>
          <w:bCs/>
          <w:sz w:val="20"/>
          <w:szCs w:val="20"/>
          <w:specVanish w:val="0"/>
        </w:rPr>
        <w:t>a</w:t>
      </w:r>
      <w:r w:rsidR="00677F04">
        <w:rPr>
          <w:rStyle w:val="desc1"/>
          <w:rFonts w:asciiTheme="minorHAnsi" w:hAnsiTheme="minorHAnsi"/>
          <w:bCs/>
          <w:sz w:val="20"/>
          <w:szCs w:val="20"/>
          <w:specVanish w:val="0"/>
        </w:rPr>
        <w:t xml:space="preserve"> </w:t>
      </w:r>
      <w:proofErr w:type="spellStart"/>
      <w:r w:rsidR="007A72DD" w:rsidRPr="007A72DD">
        <w:rPr>
          <w:rStyle w:val="desc1"/>
          <w:rFonts w:asciiTheme="minorHAnsi" w:hAnsiTheme="minorHAnsi"/>
          <w:bCs/>
          <w:sz w:val="20"/>
          <w:szCs w:val="20"/>
          <w:specVanish w:val="0"/>
        </w:rPr>
        <w:t>Journey</w:t>
      </w:r>
      <w:proofErr w:type="spellEnd"/>
      <w:r w:rsidR="007A72DD" w:rsidRPr="007A72DD">
        <w:rPr>
          <w:rStyle w:val="desc1"/>
          <w:rFonts w:asciiTheme="minorHAnsi" w:hAnsiTheme="minorHAnsi"/>
          <w:bCs/>
          <w:sz w:val="20"/>
          <w:szCs w:val="20"/>
          <w:specVanish w:val="0"/>
        </w:rPr>
        <w:t xml:space="preserve"> Hungary Bt.</w:t>
      </w:r>
      <w:r w:rsidR="00EE47B3" w:rsidRPr="000D50E6">
        <w:rPr>
          <w:rFonts w:cs="Arial"/>
          <w:sz w:val="20"/>
          <w:szCs w:val="20"/>
        </w:rPr>
        <w:t>, mint adatkezelő</w:t>
      </w:r>
      <w:r w:rsidR="00091087" w:rsidRPr="000D50E6">
        <w:rPr>
          <w:rStyle w:val="desc1"/>
          <w:rFonts w:asciiTheme="minorHAnsi" w:hAnsiTheme="minorHAnsi"/>
          <w:bCs/>
          <w:sz w:val="20"/>
          <w:szCs w:val="20"/>
          <w:specVanish w:val="0"/>
        </w:rPr>
        <w:t xml:space="preserve"> („</w:t>
      </w:r>
      <w:r w:rsidR="00677F04">
        <w:rPr>
          <w:rStyle w:val="desc1"/>
          <w:rFonts w:asciiTheme="minorHAnsi" w:hAnsiTheme="minorHAnsi"/>
          <w:b/>
          <w:bCs/>
          <w:sz w:val="20"/>
          <w:szCs w:val="20"/>
          <w:specVanish w:val="0"/>
        </w:rPr>
        <w:t>A</w:t>
      </w:r>
      <w:r w:rsidR="00091087" w:rsidRPr="000D50E6">
        <w:rPr>
          <w:rStyle w:val="desc1"/>
          <w:rFonts w:asciiTheme="minorHAnsi" w:hAnsiTheme="minorHAnsi"/>
          <w:b/>
          <w:bCs/>
          <w:sz w:val="20"/>
          <w:szCs w:val="20"/>
          <w:specVanish w:val="0"/>
        </w:rPr>
        <w:t>datkezelő</w:t>
      </w:r>
      <w:r w:rsidR="00EE47B3" w:rsidRPr="000D50E6">
        <w:rPr>
          <w:rStyle w:val="desc1"/>
          <w:rFonts w:asciiTheme="minorHAnsi" w:hAnsiTheme="minorHAnsi"/>
          <w:bCs/>
          <w:sz w:val="20"/>
          <w:szCs w:val="20"/>
          <w:specVanish w:val="0"/>
        </w:rPr>
        <w:t>”) készített</w:t>
      </w:r>
      <w:r w:rsidR="007A72DD">
        <w:rPr>
          <w:rStyle w:val="desc1"/>
          <w:rFonts w:asciiTheme="minorHAnsi" w:hAnsiTheme="minorHAnsi"/>
          <w:bCs/>
          <w:sz w:val="20"/>
          <w:szCs w:val="20"/>
          <w:specVanish w:val="0"/>
        </w:rPr>
        <w:t>e</w:t>
      </w:r>
      <w:r w:rsidR="00C266CF" w:rsidRPr="000D50E6">
        <w:rPr>
          <w:rStyle w:val="desc1"/>
          <w:rFonts w:asciiTheme="minorHAnsi" w:hAnsiTheme="minorHAnsi"/>
          <w:bCs/>
          <w:sz w:val="20"/>
          <w:szCs w:val="20"/>
          <w:specVanish w:val="0"/>
        </w:rPr>
        <w:t xml:space="preserve"> és </w:t>
      </w:r>
      <w:r w:rsidR="00A04D20" w:rsidRPr="000D50E6">
        <w:rPr>
          <w:rStyle w:val="desc1"/>
          <w:rFonts w:asciiTheme="minorHAnsi" w:hAnsiTheme="minorHAnsi"/>
          <w:bCs/>
          <w:sz w:val="20"/>
          <w:szCs w:val="20"/>
          <w:specVanish w:val="0"/>
        </w:rPr>
        <w:t>bocsá</w:t>
      </w:r>
      <w:r w:rsidRPr="000D50E6">
        <w:rPr>
          <w:rStyle w:val="desc1"/>
          <w:rFonts w:asciiTheme="minorHAnsi" w:hAnsiTheme="minorHAnsi"/>
          <w:bCs/>
          <w:sz w:val="20"/>
          <w:szCs w:val="20"/>
          <w:specVanish w:val="0"/>
        </w:rPr>
        <w:t>tot</w:t>
      </w:r>
      <w:r w:rsidR="00EE47B3" w:rsidRPr="000D50E6">
        <w:rPr>
          <w:rStyle w:val="desc1"/>
          <w:rFonts w:asciiTheme="minorHAnsi" w:hAnsiTheme="minorHAnsi"/>
          <w:bCs/>
          <w:sz w:val="20"/>
          <w:szCs w:val="20"/>
          <w:specVanish w:val="0"/>
        </w:rPr>
        <w:t>t</w:t>
      </w:r>
      <w:r w:rsidR="007A72DD">
        <w:rPr>
          <w:rStyle w:val="desc1"/>
          <w:rFonts w:asciiTheme="minorHAnsi" w:hAnsiTheme="minorHAnsi"/>
          <w:bCs/>
          <w:sz w:val="20"/>
          <w:szCs w:val="20"/>
          <w:specVanish w:val="0"/>
        </w:rPr>
        <w:t>a</w:t>
      </w:r>
      <w:r w:rsidR="00C266CF" w:rsidRPr="000D50E6">
        <w:rPr>
          <w:rStyle w:val="desc1"/>
          <w:rFonts w:asciiTheme="minorHAnsi" w:hAnsiTheme="minorHAnsi"/>
          <w:bCs/>
          <w:sz w:val="20"/>
          <w:szCs w:val="20"/>
          <w:specVanish w:val="0"/>
        </w:rPr>
        <w:t xml:space="preserve"> ki</w:t>
      </w:r>
      <w:r w:rsidRPr="000D50E6">
        <w:rPr>
          <w:rStyle w:val="desc1"/>
          <w:rFonts w:asciiTheme="minorHAnsi" w:hAnsiTheme="minorHAnsi"/>
          <w:bCs/>
          <w:sz w:val="20"/>
          <w:szCs w:val="20"/>
          <w:specVanish w:val="0"/>
        </w:rPr>
        <w:t xml:space="preserve"> annak érdekében, hogy a lentebb részletezett adatkezelések </w:t>
      </w:r>
      <w:r w:rsidR="00C266CF" w:rsidRPr="000D50E6">
        <w:rPr>
          <w:rStyle w:val="desc1"/>
          <w:rFonts w:asciiTheme="minorHAnsi" w:hAnsiTheme="minorHAnsi"/>
          <w:bCs/>
          <w:sz w:val="20"/>
          <w:szCs w:val="20"/>
          <w:specVanish w:val="0"/>
        </w:rPr>
        <w:t xml:space="preserve">kapcsán az érintetteket a GDPR 13. cikke alapján </w:t>
      </w:r>
      <w:r w:rsidR="008F2D75" w:rsidRPr="000D50E6">
        <w:rPr>
          <w:rStyle w:val="desc1"/>
          <w:rFonts w:asciiTheme="minorHAnsi" w:hAnsiTheme="minorHAnsi"/>
          <w:bCs/>
          <w:sz w:val="20"/>
          <w:szCs w:val="20"/>
          <w:specVanish w:val="0"/>
        </w:rPr>
        <w:t>megfelelő módon</w:t>
      </w:r>
      <w:r w:rsidR="00091087" w:rsidRPr="000D50E6">
        <w:rPr>
          <w:rStyle w:val="desc1"/>
          <w:rFonts w:asciiTheme="minorHAnsi" w:hAnsiTheme="minorHAnsi"/>
          <w:bCs/>
          <w:sz w:val="20"/>
          <w:szCs w:val="20"/>
          <w:specVanish w:val="0"/>
        </w:rPr>
        <w:t xml:space="preserve"> tájékoztassa</w:t>
      </w:r>
      <w:r w:rsidR="00C266CF" w:rsidRPr="000D50E6">
        <w:rPr>
          <w:rStyle w:val="desc1"/>
          <w:rFonts w:asciiTheme="minorHAnsi" w:hAnsiTheme="minorHAnsi"/>
          <w:bCs/>
          <w:sz w:val="20"/>
          <w:szCs w:val="20"/>
          <w:specVanish w:val="0"/>
        </w:rPr>
        <w:t xml:space="preserve"> adataik kezeléséről és az őket az adatkezelés kapcsán megillető jogosítványokról.</w:t>
      </w:r>
    </w:p>
    <w:p w14:paraId="61CDB487" w14:textId="7BA318C8" w:rsidR="005462C9" w:rsidRDefault="00401675" w:rsidP="00401675">
      <w:pPr>
        <w:spacing w:before="120" w:after="120" w:line="240" w:lineRule="auto"/>
        <w:jc w:val="both"/>
        <w:rPr>
          <w:rStyle w:val="desc1"/>
          <w:rFonts w:asciiTheme="minorHAnsi" w:hAnsiTheme="minorHAnsi"/>
          <w:bCs/>
          <w:sz w:val="20"/>
          <w:szCs w:val="20"/>
        </w:rPr>
      </w:pPr>
      <w:r w:rsidRPr="00401675">
        <w:rPr>
          <w:rStyle w:val="desc1"/>
          <w:rFonts w:asciiTheme="minorHAnsi" w:hAnsiTheme="minorHAnsi"/>
          <w:bCs/>
          <w:sz w:val="20"/>
          <w:szCs w:val="20"/>
          <w:specVanish w:val="0"/>
        </w:rPr>
        <w:t>A jelen adatkezelési tájékoztatóban szereplő kifejezések a GDPR értelmező rendelkezései között meghatározott fogalmak szerint értelmezendők.</w:t>
      </w:r>
    </w:p>
    <w:p w14:paraId="3AFAB62E" w14:textId="77777777" w:rsidR="00F169A6" w:rsidRPr="00401675" w:rsidRDefault="00F169A6" w:rsidP="00401675">
      <w:pPr>
        <w:spacing w:before="120" w:after="120" w:line="240" w:lineRule="auto"/>
        <w:jc w:val="both"/>
        <w:rPr>
          <w:rFonts w:cs="Arial"/>
          <w:bCs/>
          <w:sz w:val="20"/>
          <w:szCs w:val="20"/>
        </w:rPr>
      </w:pPr>
    </w:p>
    <w:p w14:paraId="539D15FC" w14:textId="549AC1B0" w:rsidR="00620C7D" w:rsidRPr="00620C7D" w:rsidRDefault="00620C7D" w:rsidP="00620C7D">
      <w:pPr>
        <w:pStyle w:val="Listaszerbekezds"/>
        <w:numPr>
          <w:ilvl w:val="0"/>
          <w:numId w:val="1"/>
        </w:numPr>
        <w:spacing w:before="120" w:after="0" w:line="288" w:lineRule="auto"/>
        <w:ind w:left="357" w:hanging="357"/>
        <w:contextualSpacing w:val="0"/>
        <w:rPr>
          <w:rStyle w:val="desc1"/>
          <w:rFonts w:asciiTheme="minorHAnsi" w:hAnsiTheme="minorHAnsi"/>
          <w:bCs/>
          <w:sz w:val="20"/>
          <w:szCs w:val="20"/>
        </w:rPr>
      </w:pPr>
      <w:r w:rsidRPr="00620C7D">
        <w:rPr>
          <w:rStyle w:val="desc1"/>
          <w:rFonts w:asciiTheme="minorHAnsi" w:hAnsiTheme="minorHAnsi"/>
          <w:b/>
          <w:sz w:val="20"/>
          <w:szCs w:val="20"/>
          <w:specVanish w:val="0"/>
        </w:rPr>
        <w:t>AD</w:t>
      </w:r>
      <w:r w:rsidRPr="00620C7D">
        <w:rPr>
          <w:rStyle w:val="desc1"/>
          <w:rFonts w:asciiTheme="minorHAnsi" w:hAnsiTheme="minorHAnsi"/>
          <w:b/>
          <w:bCs/>
          <w:sz w:val="20"/>
          <w:szCs w:val="20"/>
          <w:specVanish w:val="0"/>
        </w:rPr>
        <w:t>ATKEZELŐ MEGHATÁROZÁSA ÉS ELÉRHETŐSÉGEI</w:t>
      </w:r>
    </w:p>
    <w:p w14:paraId="4BEAB362" w14:textId="3B5E0641" w:rsidR="00620C7D" w:rsidRPr="00620C7D"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Név: </w:t>
      </w:r>
      <w:proofErr w:type="spellStart"/>
      <w:r w:rsidR="007A72DD" w:rsidRPr="007A72DD">
        <w:rPr>
          <w:rStyle w:val="desc1"/>
          <w:rFonts w:asciiTheme="minorHAnsi" w:hAnsiTheme="minorHAnsi"/>
          <w:bCs/>
          <w:sz w:val="20"/>
          <w:szCs w:val="20"/>
          <w:specVanish w:val="0"/>
        </w:rPr>
        <w:t>Journey</w:t>
      </w:r>
      <w:proofErr w:type="spellEnd"/>
      <w:r w:rsidR="007A72DD" w:rsidRPr="007A72DD">
        <w:rPr>
          <w:rStyle w:val="desc1"/>
          <w:rFonts w:asciiTheme="minorHAnsi" w:hAnsiTheme="minorHAnsi"/>
          <w:bCs/>
          <w:sz w:val="20"/>
          <w:szCs w:val="20"/>
          <w:specVanish w:val="0"/>
        </w:rPr>
        <w:t xml:space="preserve"> Hungary Bt.</w:t>
      </w:r>
    </w:p>
    <w:p w14:paraId="79ED64B1" w14:textId="31F71C1C" w:rsidR="00620C7D" w:rsidRPr="00620C7D"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Székhely: </w:t>
      </w:r>
      <w:r w:rsidR="007A72DD" w:rsidRPr="007A72DD">
        <w:rPr>
          <w:rStyle w:val="desc1"/>
          <w:rFonts w:asciiTheme="minorHAnsi" w:hAnsiTheme="minorHAnsi"/>
          <w:bCs/>
          <w:sz w:val="20"/>
          <w:szCs w:val="20"/>
          <w:specVanish w:val="0"/>
        </w:rPr>
        <w:t xml:space="preserve">1221 Budapest, </w:t>
      </w:r>
      <w:proofErr w:type="spellStart"/>
      <w:r w:rsidR="007A72DD" w:rsidRPr="007A72DD">
        <w:rPr>
          <w:rStyle w:val="desc1"/>
          <w:rFonts w:asciiTheme="minorHAnsi" w:hAnsiTheme="minorHAnsi"/>
          <w:bCs/>
          <w:sz w:val="20"/>
          <w:szCs w:val="20"/>
          <w:specVanish w:val="0"/>
        </w:rPr>
        <w:t>Endrődi</w:t>
      </w:r>
      <w:proofErr w:type="spellEnd"/>
      <w:r w:rsidR="007A72DD" w:rsidRPr="007A72DD">
        <w:rPr>
          <w:rStyle w:val="desc1"/>
          <w:rFonts w:asciiTheme="minorHAnsi" w:hAnsiTheme="minorHAnsi"/>
          <w:bCs/>
          <w:sz w:val="20"/>
          <w:szCs w:val="20"/>
          <w:specVanish w:val="0"/>
        </w:rPr>
        <w:t xml:space="preserve"> utca 3.</w:t>
      </w:r>
    </w:p>
    <w:p w14:paraId="709478D0" w14:textId="6F3E6CCD" w:rsidR="00620C7D" w:rsidRPr="00620C7D"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Cégjegyzékszám: </w:t>
      </w:r>
      <w:r w:rsidR="007A72DD" w:rsidRPr="007A72DD">
        <w:rPr>
          <w:rStyle w:val="desc1"/>
          <w:rFonts w:asciiTheme="minorHAnsi" w:hAnsiTheme="minorHAnsi"/>
          <w:bCs/>
          <w:sz w:val="20"/>
          <w:szCs w:val="20"/>
          <w:specVanish w:val="0"/>
        </w:rPr>
        <w:t>01-06-742884</w:t>
      </w:r>
    </w:p>
    <w:p w14:paraId="0EA5CBDA" w14:textId="197957E8" w:rsidR="00620C7D" w:rsidRPr="00620C7D"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Telefonszáma: </w:t>
      </w:r>
    </w:p>
    <w:p w14:paraId="133F3A0C" w14:textId="0FB4ECCE" w:rsidR="00620C7D" w:rsidRPr="00620C7D"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Email cím: </w:t>
      </w:r>
      <w:r w:rsidR="00B45AFB" w:rsidRPr="00B45AFB">
        <w:rPr>
          <w:rStyle w:val="desc1"/>
          <w:rFonts w:asciiTheme="minorHAnsi" w:hAnsiTheme="minorHAnsi"/>
          <w:bCs/>
          <w:sz w:val="20"/>
          <w:szCs w:val="20"/>
          <w:specVanish w:val="0"/>
        </w:rPr>
        <w:t>journeyhungarybt@gmail.com</w:t>
      </w:r>
    </w:p>
    <w:p w14:paraId="3C8AC111" w14:textId="2B2D46C4" w:rsidR="005462C9" w:rsidRDefault="00620C7D" w:rsidP="00620C7D">
      <w:pPr>
        <w:spacing w:before="120" w:after="120" w:line="240" w:lineRule="auto"/>
        <w:jc w:val="both"/>
        <w:rPr>
          <w:rStyle w:val="desc1"/>
          <w:rFonts w:asciiTheme="minorHAnsi" w:hAnsiTheme="minorHAnsi"/>
          <w:bCs/>
          <w:sz w:val="20"/>
          <w:szCs w:val="20"/>
        </w:rPr>
      </w:pPr>
      <w:r w:rsidRPr="00620C7D">
        <w:rPr>
          <w:rStyle w:val="desc1"/>
          <w:rFonts w:asciiTheme="minorHAnsi" w:hAnsiTheme="minorHAnsi"/>
          <w:bCs/>
          <w:sz w:val="20"/>
          <w:szCs w:val="20"/>
          <w:specVanish w:val="0"/>
        </w:rPr>
        <w:t xml:space="preserve">Honlap címe: </w:t>
      </w:r>
      <w:r w:rsidR="006B1DB4" w:rsidRPr="006B1DB4">
        <w:rPr>
          <w:rStyle w:val="desc1"/>
          <w:rFonts w:asciiTheme="minorHAnsi" w:hAnsiTheme="minorHAnsi"/>
          <w:bCs/>
          <w:sz w:val="20"/>
          <w:szCs w:val="20"/>
          <w:specVanish w:val="0"/>
        </w:rPr>
        <w:t>www.thejourneyhungary.com</w:t>
      </w:r>
    </w:p>
    <w:p w14:paraId="31945FB1" w14:textId="4D8036C0" w:rsidR="00F169A6" w:rsidRPr="00F169A6" w:rsidRDefault="00F169A6" w:rsidP="00F169A6">
      <w:pPr>
        <w:spacing w:before="120" w:after="120" w:line="288" w:lineRule="auto"/>
        <w:jc w:val="both"/>
        <w:rPr>
          <w:rFonts w:cs="Arial"/>
          <w:sz w:val="20"/>
          <w:szCs w:val="20"/>
        </w:rPr>
      </w:pPr>
      <w:r>
        <w:rPr>
          <w:rFonts w:cs="Arial"/>
          <w:sz w:val="20"/>
          <w:szCs w:val="20"/>
        </w:rPr>
        <w:t xml:space="preserve">A </w:t>
      </w:r>
      <w:proofErr w:type="spellStart"/>
      <w:r w:rsidRPr="00F169A6">
        <w:rPr>
          <w:rFonts w:cs="Arial"/>
          <w:sz w:val="20"/>
          <w:szCs w:val="20"/>
        </w:rPr>
        <w:t>Journey</w:t>
      </w:r>
      <w:proofErr w:type="spellEnd"/>
      <w:r w:rsidRPr="00F169A6">
        <w:rPr>
          <w:rFonts w:cs="Arial"/>
          <w:sz w:val="20"/>
          <w:szCs w:val="20"/>
        </w:rPr>
        <w:t xml:space="preserve"> Hungary Bt.</w:t>
      </w:r>
      <w:r>
        <w:rPr>
          <w:rFonts w:cs="Arial"/>
          <w:sz w:val="20"/>
          <w:szCs w:val="20"/>
        </w:rPr>
        <w:t xml:space="preserve"> a s</w:t>
      </w:r>
      <w:r w:rsidRPr="00F169A6">
        <w:rPr>
          <w:rFonts w:cs="Arial"/>
          <w:sz w:val="20"/>
          <w:szCs w:val="20"/>
        </w:rPr>
        <w:t>zemélyes adat</w:t>
      </w:r>
      <w:r>
        <w:rPr>
          <w:rFonts w:cs="Arial"/>
          <w:sz w:val="20"/>
          <w:szCs w:val="20"/>
        </w:rPr>
        <w:t>ok kezelését</w:t>
      </w:r>
      <w:r w:rsidRPr="00F169A6">
        <w:rPr>
          <w:rFonts w:cs="Arial"/>
          <w:sz w:val="20"/>
          <w:szCs w:val="20"/>
        </w:rPr>
        <w:t xml:space="preserve"> </w:t>
      </w:r>
      <w:r>
        <w:rPr>
          <w:rFonts w:cs="Arial"/>
          <w:sz w:val="20"/>
          <w:szCs w:val="20"/>
        </w:rPr>
        <w:t xml:space="preserve">a </w:t>
      </w:r>
      <w:r w:rsidRPr="00F169A6">
        <w:rPr>
          <w:rFonts w:cs="Arial"/>
          <w:sz w:val="20"/>
          <w:szCs w:val="20"/>
        </w:rPr>
        <w:t>jelen tájékoztatóban meghatározott cél</w:t>
      </w:r>
      <w:r>
        <w:rPr>
          <w:rFonts w:cs="Arial"/>
          <w:sz w:val="20"/>
          <w:szCs w:val="20"/>
        </w:rPr>
        <w:t>(ok)</w:t>
      </w:r>
      <w:proofErr w:type="spellStart"/>
      <w:r w:rsidRPr="00F169A6">
        <w:rPr>
          <w:rFonts w:cs="Arial"/>
          <w:sz w:val="20"/>
          <w:szCs w:val="20"/>
        </w:rPr>
        <w:t>ból</w:t>
      </w:r>
      <w:proofErr w:type="spellEnd"/>
      <w:r w:rsidRPr="00F169A6">
        <w:rPr>
          <w:rFonts w:cs="Arial"/>
          <w:sz w:val="20"/>
          <w:szCs w:val="20"/>
        </w:rPr>
        <w:t xml:space="preserve"> és ezen adatkezelési cél</w:t>
      </w:r>
      <w:r>
        <w:rPr>
          <w:rFonts w:cs="Arial"/>
          <w:sz w:val="20"/>
          <w:szCs w:val="20"/>
        </w:rPr>
        <w:t>(</w:t>
      </w:r>
      <w:r w:rsidRPr="00F169A6">
        <w:rPr>
          <w:rFonts w:cs="Arial"/>
          <w:sz w:val="20"/>
          <w:szCs w:val="20"/>
        </w:rPr>
        <w:t>ok</w:t>
      </w:r>
      <w:r>
        <w:rPr>
          <w:rFonts w:cs="Arial"/>
          <w:sz w:val="20"/>
          <w:szCs w:val="20"/>
        </w:rPr>
        <w:t>)</w:t>
      </w:r>
      <w:r w:rsidRPr="00F169A6">
        <w:rPr>
          <w:rFonts w:cs="Arial"/>
          <w:sz w:val="20"/>
          <w:szCs w:val="20"/>
        </w:rPr>
        <w:t xml:space="preserve"> eléréséhez</w:t>
      </w:r>
      <w:r>
        <w:rPr>
          <w:rFonts w:cs="Arial"/>
          <w:sz w:val="20"/>
          <w:szCs w:val="20"/>
        </w:rPr>
        <w:t xml:space="preserve"> </w:t>
      </w:r>
      <w:r w:rsidRPr="00F169A6">
        <w:rPr>
          <w:rFonts w:cs="Arial"/>
          <w:sz w:val="20"/>
          <w:szCs w:val="20"/>
        </w:rPr>
        <w:t xml:space="preserve">feltétlenül szükséges mértékben </w:t>
      </w:r>
      <w:r>
        <w:rPr>
          <w:rFonts w:cs="Arial"/>
          <w:sz w:val="20"/>
          <w:szCs w:val="20"/>
        </w:rPr>
        <w:t>végzi</w:t>
      </w:r>
      <w:r w:rsidRPr="00F169A6">
        <w:rPr>
          <w:rFonts w:cs="Arial"/>
          <w:sz w:val="20"/>
          <w:szCs w:val="20"/>
        </w:rPr>
        <w:t xml:space="preserve">. </w:t>
      </w:r>
      <w:r>
        <w:rPr>
          <w:rFonts w:cs="Arial"/>
          <w:sz w:val="20"/>
          <w:szCs w:val="20"/>
        </w:rPr>
        <w:t>A kezelt s</w:t>
      </w:r>
      <w:r w:rsidRPr="00F169A6">
        <w:rPr>
          <w:rFonts w:cs="Arial"/>
          <w:sz w:val="20"/>
          <w:szCs w:val="20"/>
        </w:rPr>
        <w:t>zemélyes adat</w:t>
      </w:r>
      <w:r>
        <w:rPr>
          <w:rFonts w:cs="Arial"/>
          <w:sz w:val="20"/>
          <w:szCs w:val="20"/>
        </w:rPr>
        <w:t>okat</w:t>
      </w:r>
      <w:r w:rsidRPr="00F169A6">
        <w:rPr>
          <w:rFonts w:cs="Arial"/>
          <w:sz w:val="20"/>
          <w:szCs w:val="20"/>
        </w:rPr>
        <w:t xml:space="preserve"> csak a </w:t>
      </w:r>
      <w:proofErr w:type="spellStart"/>
      <w:r w:rsidRPr="007A72DD">
        <w:rPr>
          <w:rStyle w:val="desc1"/>
          <w:rFonts w:asciiTheme="minorHAnsi" w:hAnsiTheme="minorHAnsi"/>
          <w:bCs/>
          <w:sz w:val="20"/>
          <w:szCs w:val="20"/>
          <w:specVanish w:val="0"/>
        </w:rPr>
        <w:t>Journey</w:t>
      </w:r>
      <w:proofErr w:type="spellEnd"/>
      <w:r w:rsidRPr="007A72DD">
        <w:rPr>
          <w:rStyle w:val="desc1"/>
          <w:rFonts w:asciiTheme="minorHAnsi" w:hAnsiTheme="minorHAnsi"/>
          <w:bCs/>
          <w:sz w:val="20"/>
          <w:szCs w:val="20"/>
          <w:specVanish w:val="0"/>
        </w:rPr>
        <w:t xml:space="preserve"> Hungary Bt.</w:t>
      </w:r>
      <w:r w:rsidRPr="00F169A6">
        <w:rPr>
          <w:rFonts w:cs="Arial"/>
          <w:sz w:val="20"/>
          <w:szCs w:val="20"/>
        </w:rPr>
        <w:t xml:space="preserve"> erre feljogosított tagjai ismerhetik</w:t>
      </w:r>
      <w:r>
        <w:rPr>
          <w:rFonts w:cs="Arial"/>
          <w:sz w:val="20"/>
          <w:szCs w:val="20"/>
        </w:rPr>
        <w:t xml:space="preserve"> </w:t>
      </w:r>
      <w:r w:rsidRPr="00F169A6">
        <w:rPr>
          <w:rFonts w:cs="Arial"/>
          <w:sz w:val="20"/>
          <w:szCs w:val="20"/>
        </w:rPr>
        <w:t xml:space="preserve">meg, és </w:t>
      </w:r>
      <w:r w:rsidR="00121E42">
        <w:rPr>
          <w:rFonts w:cs="Arial"/>
          <w:sz w:val="20"/>
          <w:szCs w:val="20"/>
        </w:rPr>
        <w:t>kizárólag</w:t>
      </w:r>
      <w:r w:rsidRPr="00F169A6">
        <w:rPr>
          <w:rFonts w:cs="Arial"/>
          <w:sz w:val="20"/>
          <w:szCs w:val="20"/>
        </w:rPr>
        <w:t xml:space="preserve"> azon tag</w:t>
      </w:r>
      <w:r>
        <w:rPr>
          <w:rFonts w:cs="Arial"/>
          <w:sz w:val="20"/>
          <w:szCs w:val="20"/>
        </w:rPr>
        <w:t>ok</w:t>
      </w:r>
      <w:r w:rsidRPr="00F169A6">
        <w:rPr>
          <w:rFonts w:cs="Arial"/>
          <w:sz w:val="20"/>
          <w:szCs w:val="20"/>
        </w:rPr>
        <w:t xml:space="preserve"> vannak személyes adat</w:t>
      </w:r>
      <w:r>
        <w:rPr>
          <w:rFonts w:cs="Arial"/>
          <w:sz w:val="20"/>
          <w:szCs w:val="20"/>
        </w:rPr>
        <w:t xml:space="preserve">ok </w:t>
      </w:r>
      <w:r w:rsidRPr="00F169A6">
        <w:rPr>
          <w:rFonts w:cs="Arial"/>
          <w:sz w:val="20"/>
          <w:szCs w:val="20"/>
        </w:rPr>
        <w:t>megismerésére feljogosítva, akiknek ez feltétlenül</w:t>
      </w:r>
      <w:r>
        <w:rPr>
          <w:rFonts w:cs="Arial"/>
          <w:sz w:val="20"/>
          <w:szCs w:val="20"/>
        </w:rPr>
        <w:t xml:space="preserve"> </w:t>
      </w:r>
      <w:r w:rsidRPr="00F169A6">
        <w:rPr>
          <w:rFonts w:cs="Arial"/>
          <w:sz w:val="20"/>
          <w:szCs w:val="20"/>
        </w:rPr>
        <w:t xml:space="preserve">szükséges a </w:t>
      </w:r>
      <w:r>
        <w:rPr>
          <w:rFonts w:cs="Arial"/>
          <w:sz w:val="20"/>
          <w:szCs w:val="20"/>
        </w:rPr>
        <w:t>szolgáltatás nyújtásával</w:t>
      </w:r>
      <w:r w:rsidRPr="00F169A6">
        <w:rPr>
          <w:rFonts w:cs="Arial"/>
          <w:sz w:val="20"/>
          <w:szCs w:val="20"/>
        </w:rPr>
        <w:t xml:space="preserve"> összefüggésben. </w:t>
      </w:r>
    </w:p>
    <w:p w14:paraId="47D7E8EF" w14:textId="77777777" w:rsidR="00684723" w:rsidRPr="000D50E6" w:rsidRDefault="00684723" w:rsidP="00676A21">
      <w:pPr>
        <w:pStyle w:val="Listaszerbekezds"/>
        <w:spacing w:before="120" w:after="120" w:line="288" w:lineRule="auto"/>
        <w:ind w:left="426"/>
        <w:jc w:val="both"/>
        <w:rPr>
          <w:rFonts w:eastAsia="Times New Roman" w:cs="Arial"/>
          <w:sz w:val="20"/>
          <w:szCs w:val="20"/>
          <w:lang w:eastAsia="hu-HU"/>
        </w:rPr>
      </w:pPr>
    </w:p>
    <w:p w14:paraId="43AC93E3" w14:textId="6815DF3B" w:rsidR="0050783B" w:rsidRPr="000D50E6" w:rsidRDefault="00A93BDE" w:rsidP="00AA09F7">
      <w:pPr>
        <w:pStyle w:val="Listaszerbekezds"/>
        <w:numPr>
          <w:ilvl w:val="0"/>
          <w:numId w:val="1"/>
        </w:numPr>
        <w:spacing w:before="120" w:after="120" w:line="288" w:lineRule="auto"/>
        <w:ind w:left="426" w:hanging="426"/>
        <w:contextualSpacing w:val="0"/>
        <w:rPr>
          <w:rFonts w:cs="Arial"/>
          <w:b/>
          <w:caps/>
          <w:sz w:val="20"/>
          <w:szCs w:val="20"/>
        </w:rPr>
      </w:pPr>
      <w:r w:rsidRPr="000D50E6">
        <w:rPr>
          <w:rFonts w:cs="Arial"/>
          <w:b/>
          <w:caps/>
          <w:sz w:val="20"/>
          <w:szCs w:val="20"/>
        </w:rPr>
        <w:t>AZ</w:t>
      </w:r>
      <w:r w:rsidR="00620C7D">
        <w:rPr>
          <w:rFonts w:cs="Arial"/>
          <w:b/>
          <w:caps/>
          <w:sz w:val="20"/>
          <w:szCs w:val="20"/>
        </w:rPr>
        <w:t xml:space="preserve"> Adatkezeléssel érintett</w:t>
      </w:r>
      <w:r w:rsidRPr="000D50E6">
        <w:rPr>
          <w:rFonts w:cs="Arial"/>
          <w:b/>
          <w:caps/>
          <w:sz w:val="20"/>
          <w:szCs w:val="20"/>
        </w:rPr>
        <w:t xml:space="preserve"> SZEMÉLYES ADATOK</w:t>
      </w:r>
      <w:r w:rsidR="00620C7D">
        <w:rPr>
          <w:rFonts w:cs="Arial"/>
          <w:b/>
          <w:caps/>
          <w:sz w:val="20"/>
          <w:szCs w:val="20"/>
        </w:rPr>
        <w:t xml:space="preserve"> köre, az adatkezelés célja</w:t>
      </w:r>
      <w:r w:rsidRPr="000D50E6">
        <w:rPr>
          <w:rFonts w:cs="Arial"/>
          <w:b/>
          <w:caps/>
          <w:sz w:val="20"/>
          <w:szCs w:val="20"/>
        </w:rPr>
        <w:t xml:space="preserve"> ÉS </w:t>
      </w:r>
      <w:r w:rsidR="008F74EE" w:rsidRPr="000D50E6">
        <w:rPr>
          <w:rFonts w:cs="Arial"/>
          <w:b/>
          <w:caps/>
          <w:sz w:val="20"/>
          <w:szCs w:val="20"/>
        </w:rPr>
        <w:t xml:space="preserve">AZ </w:t>
      </w:r>
      <w:r w:rsidR="0050783B" w:rsidRPr="000D50E6">
        <w:rPr>
          <w:rFonts w:cs="Arial"/>
          <w:b/>
          <w:caps/>
          <w:sz w:val="20"/>
          <w:szCs w:val="20"/>
        </w:rPr>
        <w:t>Adatkezelés jogalapj</w:t>
      </w:r>
      <w:r w:rsidR="008F74EE" w:rsidRPr="000D50E6">
        <w:rPr>
          <w:rFonts w:cs="Arial"/>
          <w:b/>
          <w:caps/>
          <w:sz w:val="20"/>
          <w:szCs w:val="20"/>
        </w:rPr>
        <w:t>A</w:t>
      </w:r>
    </w:p>
    <w:tbl>
      <w:tblPr>
        <w:tblStyle w:val="Rcsostblzat"/>
        <w:tblW w:w="0" w:type="auto"/>
        <w:tblLook w:val="04A0" w:firstRow="1" w:lastRow="0" w:firstColumn="1" w:lastColumn="0" w:noHBand="0" w:noVBand="1"/>
      </w:tblPr>
      <w:tblGrid>
        <w:gridCol w:w="470"/>
        <w:gridCol w:w="2360"/>
        <w:gridCol w:w="3828"/>
        <w:gridCol w:w="2404"/>
      </w:tblGrid>
      <w:tr w:rsidR="00620C7D" w:rsidRPr="000D50E6" w14:paraId="4CCA1AF8" w14:textId="3FEC68F6" w:rsidTr="008C5487">
        <w:tc>
          <w:tcPr>
            <w:tcW w:w="470" w:type="dxa"/>
            <w:shd w:val="clear" w:color="auto" w:fill="548DD4" w:themeFill="text2" w:themeFillTint="99"/>
          </w:tcPr>
          <w:p w14:paraId="7826394A" w14:textId="2F563C8A" w:rsidR="00620C7D" w:rsidRPr="000D50E6" w:rsidRDefault="00620C7D" w:rsidP="00A93BDE">
            <w:pPr>
              <w:spacing w:before="120" w:after="120" w:line="288" w:lineRule="auto"/>
              <w:jc w:val="center"/>
              <w:rPr>
                <w:rFonts w:cs="Arial"/>
                <w:b/>
                <w:color w:val="FFFFFF" w:themeColor="background1"/>
                <w:sz w:val="20"/>
                <w:szCs w:val="20"/>
              </w:rPr>
            </w:pPr>
            <w:r w:rsidRPr="000D50E6">
              <w:rPr>
                <w:rFonts w:cs="Arial"/>
                <w:b/>
                <w:color w:val="FFFFFF" w:themeColor="background1"/>
                <w:sz w:val="20"/>
                <w:szCs w:val="20"/>
              </w:rPr>
              <w:t>#</w:t>
            </w:r>
          </w:p>
        </w:tc>
        <w:tc>
          <w:tcPr>
            <w:tcW w:w="2360" w:type="dxa"/>
            <w:shd w:val="clear" w:color="auto" w:fill="548DD4" w:themeFill="text2" w:themeFillTint="99"/>
          </w:tcPr>
          <w:p w14:paraId="3CEF9851" w14:textId="2E907D5E" w:rsidR="00620C7D" w:rsidRPr="000D50E6" w:rsidRDefault="00620C7D" w:rsidP="00A93BDE">
            <w:pPr>
              <w:spacing w:before="120" w:after="120" w:line="288" w:lineRule="auto"/>
              <w:jc w:val="center"/>
              <w:rPr>
                <w:rFonts w:cs="Arial"/>
                <w:b/>
                <w:color w:val="FFFFFF" w:themeColor="background1"/>
                <w:sz w:val="20"/>
                <w:szCs w:val="20"/>
              </w:rPr>
            </w:pPr>
            <w:r w:rsidRPr="000D50E6">
              <w:rPr>
                <w:rFonts w:cs="Arial"/>
                <w:b/>
                <w:color w:val="FFFFFF" w:themeColor="background1"/>
                <w:sz w:val="20"/>
                <w:szCs w:val="20"/>
              </w:rPr>
              <w:t>Adatkategória</w:t>
            </w:r>
          </w:p>
        </w:tc>
        <w:tc>
          <w:tcPr>
            <w:tcW w:w="3828" w:type="dxa"/>
            <w:shd w:val="clear" w:color="auto" w:fill="548DD4" w:themeFill="text2" w:themeFillTint="99"/>
          </w:tcPr>
          <w:p w14:paraId="4EB33A22" w14:textId="187B839E" w:rsidR="00620C7D" w:rsidRPr="000D50E6" w:rsidRDefault="00620C7D" w:rsidP="00A93BDE">
            <w:pPr>
              <w:spacing w:before="120" w:after="120" w:line="288" w:lineRule="auto"/>
              <w:jc w:val="center"/>
              <w:rPr>
                <w:rFonts w:cs="Arial"/>
                <w:b/>
                <w:color w:val="FFFFFF" w:themeColor="background1"/>
                <w:sz w:val="20"/>
                <w:szCs w:val="20"/>
              </w:rPr>
            </w:pPr>
            <w:r>
              <w:rPr>
                <w:rFonts w:cs="Arial"/>
                <w:b/>
                <w:color w:val="FFFFFF" w:themeColor="background1"/>
                <w:sz w:val="20"/>
                <w:szCs w:val="20"/>
              </w:rPr>
              <w:t>Adatkezelési cél</w:t>
            </w:r>
          </w:p>
        </w:tc>
        <w:tc>
          <w:tcPr>
            <w:tcW w:w="2404" w:type="dxa"/>
            <w:shd w:val="clear" w:color="auto" w:fill="548DD4" w:themeFill="text2" w:themeFillTint="99"/>
          </w:tcPr>
          <w:p w14:paraId="6B837936" w14:textId="7DF665BF" w:rsidR="00620C7D" w:rsidRPr="000D50E6" w:rsidRDefault="00620C7D" w:rsidP="00A93BDE">
            <w:pPr>
              <w:spacing w:before="120" w:after="120" w:line="288" w:lineRule="auto"/>
              <w:jc w:val="center"/>
              <w:rPr>
                <w:rFonts w:cs="Arial"/>
                <w:b/>
                <w:color w:val="FFFFFF" w:themeColor="background1"/>
                <w:sz w:val="20"/>
                <w:szCs w:val="20"/>
              </w:rPr>
            </w:pPr>
            <w:r w:rsidRPr="000D50E6">
              <w:rPr>
                <w:rFonts w:cs="Arial"/>
                <w:b/>
                <w:color w:val="FFFFFF" w:themeColor="background1"/>
                <w:sz w:val="20"/>
                <w:szCs w:val="20"/>
              </w:rPr>
              <w:t>Jogalap</w:t>
            </w:r>
          </w:p>
        </w:tc>
      </w:tr>
      <w:tr w:rsidR="00620C7D" w:rsidRPr="000D50E6" w14:paraId="5467D633" w14:textId="2DCDF046" w:rsidTr="00620C7D">
        <w:trPr>
          <w:trHeight w:val="410"/>
        </w:trPr>
        <w:tc>
          <w:tcPr>
            <w:tcW w:w="470" w:type="dxa"/>
          </w:tcPr>
          <w:p w14:paraId="1B0D3CD8" w14:textId="47CED2CF" w:rsidR="00620C7D" w:rsidRPr="000D50E6" w:rsidRDefault="00620C7D" w:rsidP="00A93BDE">
            <w:pPr>
              <w:spacing w:before="120" w:after="120" w:line="288" w:lineRule="auto"/>
              <w:jc w:val="center"/>
              <w:rPr>
                <w:rFonts w:cs="Arial"/>
                <w:sz w:val="20"/>
                <w:szCs w:val="20"/>
              </w:rPr>
            </w:pPr>
            <w:r w:rsidRPr="000D50E6">
              <w:rPr>
                <w:rFonts w:cs="Arial"/>
                <w:sz w:val="20"/>
                <w:szCs w:val="20"/>
              </w:rPr>
              <w:t>1.</w:t>
            </w:r>
          </w:p>
        </w:tc>
        <w:tc>
          <w:tcPr>
            <w:tcW w:w="2360" w:type="dxa"/>
          </w:tcPr>
          <w:p w14:paraId="00797629" w14:textId="348DEB61" w:rsidR="00620C7D" w:rsidRPr="000D50E6" w:rsidRDefault="00620C7D" w:rsidP="00F2027C">
            <w:pPr>
              <w:spacing w:before="120" w:after="120" w:line="288" w:lineRule="auto"/>
              <w:jc w:val="both"/>
              <w:rPr>
                <w:rFonts w:cs="Arial"/>
                <w:sz w:val="20"/>
                <w:szCs w:val="20"/>
              </w:rPr>
            </w:pPr>
            <w:r w:rsidRPr="000D50E6">
              <w:rPr>
                <w:rFonts w:cs="Arial"/>
                <w:sz w:val="20"/>
                <w:szCs w:val="20"/>
              </w:rPr>
              <w:t>Természetes személyes azonosító</w:t>
            </w:r>
            <w:r w:rsidR="00234D8B">
              <w:rPr>
                <w:rFonts w:cs="Arial"/>
                <w:sz w:val="20"/>
                <w:szCs w:val="20"/>
              </w:rPr>
              <w:t xml:space="preserve"> adatok</w:t>
            </w:r>
          </w:p>
        </w:tc>
        <w:tc>
          <w:tcPr>
            <w:tcW w:w="3828" w:type="dxa"/>
          </w:tcPr>
          <w:p w14:paraId="319F122A" w14:textId="274495A0" w:rsidR="00620C7D" w:rsidRDefault="00234D8B" w:rsidP="00494194">
            <w:pPr>
              <w:spacing w:before="120" w:after="120" w:line="288" w:lineRule="auto"/>
              <w:jc w:val="both"/>
              <w:rPr>
                <w:rFonts w:cs="Arial"/>
                <w:sz w:val="20"/>
                <w:szCs w:val="20"/>
              </w:rPr>
            </w:pPr>
            <w:r>
              <w:rPr>
                <w:rFonts w:cs="Arial"/>
                <w:sz w:val="20"/>
                <w:szCs w:val="20"/>
              </w:rPr>
              <w:t>A szolgáltatást igénybe vevők körének felmérése</w:t>
            </w:r>
          </w:p>
          <w:p w14:paraId="187C3441" w14:textId="6D83B1BB" w:rsidR="00234D8B" w:rsidRDefault="00234D8B" w:rsidP="00494194">
            <w:pPr>
              <w:spacing w:before="120" w:after="120" w:line="288" w:lineRule="auto"/>
              <w:jc w:val="both"/>
              <w:rPr>
                <w:rFonts w:cs="Arial"/>
                <w:sz w:val="20"/>
                <w:szCs w:val="20"/>
              </w:rPr>
            </w:pPr>
          </w:p>
          <w:p w14:paraId="4EB6C31C" w14:textId="6913FBA2" w:rsidR="00234D8B" w:rsidRPr="000D50E6" w:rsidRDefault="00234D8B" w:rsidP="00494194">
            <w:pPr>
              <w:spacing w:before="120" w:after="120" w:line="288" w:lineRule="auto"/>
              <w:jc w:val="both"/>
              <w:rPr>
                <w:rFonts w:cs="Arial"/>
                <w:sz w:val="20"/>
                <w:szCs w:val="20"/>
              </w:rPr>
            </w:pPr>
            <w:r>
              <w:rPr>
                <w:rFonts w:cs="Arial"/>
                <w:sz w:val="20"/>
                <w:szCs w:val="20"/>
              </w:rPr>
              <w:t>A szolgáltatás (szerződés) előkészítése és teljesítése</w:t>
            </w:r>
          </w:p>
        </w:tc>
        <w:tc>
          <w:tcPr>
            <w:tcW w:w="2404" w:type="dxa"/>
          </w:tcPr>
          <w:p w14:paraId="506A6D97" w14:textId="77777777" w:rsidR="00620C7D" w:rsidRDefault="00234D8B" w:rsidP="00494194">
            <w:pPr>
              <w:spacing w:before="120" w:after="120" w:line="288" w:lineRule="auto"/>
              <w:jc w:val="both"/>
              <w:rPr>
                <w:rFonts w:cs="Arial"/>
                <w:sz w:val="20"/>
                <w:szCs w:val="20"/>
              </w:rPr>
            </w:pPr>
            <w:r>
              <w:rPr>
                <w:rFonts w:cs="Arial"/>
                <w:sz w:val="20"/>
                <w:szCs w:val="20"/>
              </w:rPr>
              <w:t>Az érintett hozzájárulása</w:t>
            </w:r>
            <w:r w:rsidRPr="008E05B7">
              <w:rPr>
                <w:rFonts w:cs="Arial"/>
                <w:sz w:val="20"/>
                <w:szCs w:val="20"/>
              </w:rPr>
              <w:t xml:space="preserve"> (GDPR 6. cikk</w:t>
            </w:r>
            <w:r>
              <w:rPr>
                <w:rFonts w:cs="Arial"/>
                <w:sz w:val="20"/>
                <w:szCs w:val="20"/>
              </w:rPr>
              <w:t xml:space="preserve"> </w:t>
            </w:r>
            <w:r w:rsidRPr="008E05B7">
              <w:rPr>
                <w:rFonts w:cs="Arial"/>
                <w:sz w:val="20"/>
                <w:szCs w:val="20"/>
              </w:rPr>
              <w:t>(1) (</w:t>
            </w:r>
            <w:r>
              <w:rPr>
                <w:rFonts w:cs="Arial"/>
                <w:sz w:val="20"/>
                <w:szCs w:val="20"/>
              </w:rPr>
              <w:t>a</w:t>
            </w:r>
            <w:r w:rsidRPr="008E05B7">
              <w:rPr>
                <w:rFonts w:cs="Arial"/>
                <w:sz w:val="20"/>
                <w:szCs w:val="20"/>
              </w:rPr>
              <w:t>) pontja)</w:t>
            </w:r>
          </w:p>
          <w:p w14:paraId="443AE4D2" w14:textId="77777777" w:rsidR="002C0402" w:rsidRDefault="002C0402" w:rsidP="00494194">
            <w:pPr>
              <w:spacing w:before="120" w:after="120" w:line="288" w:lineRule="auto"/>
              <w:jc w:val="both"/>
              <w:rPr>
                <w:rFonts w:cs="Arial"/>
                <w:sz w:val="20"/>
                <w:szCs w:val="20"/>
              </w:rPr>
            </w:pPr>
          </w:p>
          <w:p w14:paraId="50877762" w14:textId="6838ADFB" w:rsidR="002C0402" w:rsidRPr="000D50E6" w:rsidRDefault="002C0402" w:rsidP="00494194">
            <w:pPr>
              <w:spacing w:before="120" w:after="120" w:line="288" w:lineRule="auto"/>
              <w:jc w:val="both"/>
              <w:rPr>
                <w:rFonts w:cs="Arial"/>
                <w:sz w:val="20"/>
                <w:szCs w:val="20"/>
              </w:rPr>
            </w:pPr>
            <w:r>
              <w:rPr>
                <w:rFonts w:cs="Arial"/>
                <w:sz w:val="20"/>
                <w:szCs w:val="20"/>
              </w:rPr>
              <w:t xml:space="preserve">A </w:t>
            </w:r>
            <w:r w:rsidRPr="008E05B7">
              <w:rPr>
                <w:rFonts w:cs="Arial"/>
                <w:sz w:val="20"/>
                <w:szCs w:val="20"/>
              </w:rPr>
              <w:t>szolgáltatás</w:t>
            </w:r>
            <w:r>
              <w:rPr>
                <w:rFonts w:cs="Arial"/>
                <w:sz w:val="20"/>
                <w:szCs w:val="20"/>
              </w:rPr>
              <w:t xml:space="preserve"> (</w:t>
            </w:r>
            <w:r w:rsidRPr="008E05B7">
              <w:rPr>
                <w:rFonts w:cs="Arial"/>
                <w:sz w:val="20"/>
                <w:szCs w:val="20"/>
              </w:rPr>
              <w:t>szerződés</w:t>
            </w:r>
            <w:r>
              <w:rPr>
                <w:rFonts w:cs="Arial"/>
                <w:sz w:val="20"/>
                <w:szCs w:val="20"/>
              </w:rPr>
              <w:t>)</w:t>
            </w:r>
            <w:r w:rsidRPr="008E05B7">
              <w:rPr>
                <w:rFonts w:cs="Arial"/>
                <w:sz w:val="20"/>
                <w:szCs w:val="20"/>
              </w:rPr>
              <w:t xml:space="preserve"> teljesítéséhez</w:t>
            </w:r>
            <w:r>
              <w:rPr>
                <w:rFonts w:cs="Arial"/>
                <w:sz w:val="20"/>
                <w:szCs w:val="20"/>
              </w:rPr>
              <w:t xml:space="preserve"> </w:t>
            </w:r>
            <w:r w:rsidRPr="008E05B7">
              <w:rPr>
                <w:rFonts w:cs="Arial"/>
                <w:sz w:val="20"/>
                <w:szCs w:val="20"/>
              </w:rPr>
              <w:t>szükséges adatkezelés</w:t>
            </w:r>
            <w:r>
              <w:rPr>
                <w:rFonts w:cs="Arial"/>
                <w:sz w:val="20"/>
                <w:szCs w:val="20"/>
              </w:rPr>
              <w:t xml:space="preserve"> </w:t>
            </w:r>
            <w:r w:rsidRPr="008E05B7">
              <w:rPr>
                <w:rFonts w:cs="Arial"/>
                <w:sz w:val="20"/>
                <w:szCs w:val="20"/>
              </w:rPr>
              <w:t>(GDPR 6. cikk (1) (b)</w:t>
            </w:r>
            <w:r>
              <w:rPr>
                <w:rFonts w:cs="Arial"/>
                <w:sz w:val="20"/>
                <w:szCs w:val="20"/>
              </w:rPr>
              <w:t xml:space="preserve"> pontja)</w:t>
            </w:r>
          </w:p>
        </w:tc>
      </w:tr>
      <w:tr w:rsidR="00620C7D" w:rsidRPr="000D50E6" w14:paraId="353B45D0" w14:textId="492D5D09" w:rsidTr="00620C7D">
        <w:trPr>
          <w:trHeight w:val="503"/>
        </w:trPr>
        <w:tc>
          <w:tcPr>
            <w:tcW w:w="470" w:type="dxa"/>
          </w:tcPr>
          <w:p w14:paraId="11F3EF44" w14:textId="3DFA31AA" w:rsidR="00620C7D" w:rsidRPr="000D50E6" w:rsidRDefault="002C0402" w:rsidP="00A93BDE">
            <w:pPr>
              <w:spacing w:before="120" w:after="120" w:line="288" w:lineRule="auto"/>
              <w:jc w:val="center"/>
              <w:rPr>
                <w:rFonts w:cs="Arial"/>
                <w:sz w:val="20"/>
                <w:szCs w:val="20"/>
              </w:rPr>
            </w:pPr>
            <w:r>
              <w:rPr>
                <w:rFonts w:cs="Arial"/>
                <w:sz w:val="20"/>
                <w:szCs w:val="20"/>
              </w:rPr>
              <w:lastRenderedPageBreak/>
              <w:t>2</w:t>
            </w:r>
            <w:r w:rsidR="00620C7D" w:rsidRPr="000D50E6">
              <w:rPr>
                <w:rFonts w:cs="Arial"/>
                <w:sz w:val="20"/>
                <w:szCs w:val="20"/>
              </w:rPr>
              <w:t>.</w:t>
            </w:r>
          </w:p>
        </w:tc>
        <w:tc>
          <w:tcPr>
            <w:tcW w:w="2360" w:type="dxa"/>
          </w:tcPr>
          <w:p w14:paraId="0A86EC13" w14:textId="1B542FD5" w:rsidR="00234D8B" w:rsidRPr="000D50E6" w:rsidRDefault="00620C7D" w:rsidP="00494194">
            <w:pPr>
              <w:spacing w:before="120" w:after="120" w:line="288" w:lineRule="auto"/>
              <w:jc w:val="both"/>
              <w:rPr>
                <w:rFonts w:cs="Arial"/>
                <w:sz w:val="20"/>
                <w:szCs w:val="20"/>
              </w:rPr>
            </w:pPr>
            <w:r w:rsidRPr="000D50E6">
              <w:rPr>
                <w:rFonts w:cs="Arial"/>
                <w:sz w:val="20"/>
                <w:szCs w:val="20"/>
              </w:rPr>
              <w:t>Kapcsolati információk</w:t>
            </w:r>
          </w:p>
        </w:tc>
        <w:tc>
          <w:tcPr>
            <w:tcW w:w="3828" w:type="dxa"/>
          </w:tcPr>
          <w:p w14:paraId="751B593C" w14:textId="7BD17074" w:rsidR="00620C7D" w:rsidRPr="000D50E6" w:rsidRDefault="008E05B7" w:rsidP="008E05B7">
            <w:pPr>
              <w:spacing w:before="120" w:after="120" w:line="288" w:lineRule="auto"/>
              <w:jc w:val="both"/>
              <w:rPr>
                <w:rFonts w:cs="Arial"/>
                <w:sz w:val="20"/>
                <w:szCs w:val="20"/>
              </w:rPr>
            </w:pPr>
            <w:r>
              <w:rPr>
                <w:rFonts w:cs="Arial"/>
                <w:sz w:val="20"/>
                <w:szCs w:val="20"/>
              </w:rPr>
              <w:t xml:space="preserve">A </w:t>
            </w:r>
            <w:r w:rsidRPr="008E05B7">
              <w:rPr>
                <w:rFonts w:cs="Arial"/>
                <w:sz w:val="20"/>
                <w:szCs w:val="20"/>
              </w:rPr>
              <w:t>szolgáltatás</w:t>
            </w:r>
            <w:r>
              <w:rPr>
                <w:rFonts w:cs="Arial"/>
                <w:sz w:val="20"/>
                <w:szCs w:val="20"/>
              </w:rPr>
              <w:t>sal (</w:t>
            </w:r>
            <w:r w:rsidRPr="008E05B7">
              <w:rPr>
                <w:rFonts w:cs="Arial"/>
                <w:sz w:val="20"/>
                <w:szCs w:val="20"/>
              </w:rPr>
              <w:t>szerződéssel</w:t>
            </w:r>
            <w:r>
              <w:rPr>
                <w:rFonts w:cs="Arial"/>
                <w:sz w:val="20"/>
                <w:szCs w:val="20"/>
              </w:rPr>
              <w:t xml:space="preserve">) </w:t>
            </w:r>
            <w:r w:rsidRPr="008E05B7">
              <w:rPr>
                <w:rFonts w:cs="Arial"/>
                <w:sz w:val="20"/>
                <w:szCs w:val="20"/>
              </w:rPr>
              <w:t>kapcsolatos</w:t>
            </w:r>
            <w:r>
              <w:rPr>
                <w:rFonts w:cs="Arial"/>
                <w:sz w:val="20"/>
                <w:szCs w:val="20"/>
              </w:rPr>
              <w:t xml:space="preserve"> </w:t>
            </w:r>
            <w:r w:rsidRPr="008E05B7">
              <w:rPr>
                <w:rFonts w:cs="Arial"/>
                <w:sz w:val="20"/>
                <w:szCs w:val="20"/>
              </w:rPr>
              <w:t>kapcsolattartás</w:t>
            </w:r>
          </w:p>
        </w:tc>
        <w:tc>
          <w:tcPr>
            <w:tcW w:w="2404" w:type="dxa"/>
          </w:tcPr>
          <w:p w14:paraId="6C5706AC" w14:textId="369E0AC7" w:rsidR="00620C7D" w:rsidRPr="000D50E6" w:rsidRDefault="008E05B7" w:rsidP="008E05B7">
            <w:pPr>
              <w:spacing w:before="120" w:after="120" w:line="288" w:lineRule="auto"/>
              <w:rPr>
                <w:rFonts w:cs="Arial"/>
                <w:sz w:val="20"/>
                <w:szCs w:val="20"/>
              </w:rPr>
            </w:pPr>
            <w:r w:rsidRPr="008E05B7">
              <w:rPr>
                <w:rFonts w:cs="Arial"/>
                <w:sz w:val="20"/>
                <w:szCs w:val="20"/>
              </w:rPr>
              <w:t>A</w:t>
            </w:r>
            <w:r>
              <w:rPr>
                <w:rFonts w:cs="Arial"/>
                <w:sz w:val="20"/>
                <w:szCs w:val="20"/>
              </w:rPr>
              <w:t xml:space="preserve">z </w:t>
            </w:r>
            <w:r w:rsidRPr="008E05B7">
              <w:rPr>
                <w:rFonts w:cs="Arial"/>
                <w:sz w:val="20"/>
                <w:szCs w:val="20"/>
              </w:rPr>
              <w:t>adatok</w:t>
            </w:r>
            <w:r>
              <w:rPr>
                <w:rFonts w:cs="Arial"/>
                <w:sz w:val="20"/>
                <w:szCs w:val="20"/>
              </w:rPr>
              <w:t xml:space="preserve"> </w:t>
            </w:r>
            <w:r w:rsidRPr="008E05B7">
              <w:rPr>
                <w:rFonts w:cs="Arial"/>
                <w:sz w:val="20"/>
                <w:szCs w:val="20"/>
              </w:rPr>
              <w:t>szerződés teljesítése</w:t>
            </w:r>
            <w:r>
              <w:rPr>
                <w:rFonts w:cs="Arial"/>
                <w:sz w:val="20"/>
                <w:szCs w:val="20"/>
              </w:rPr>
              <w:t xml:space="preserve"> </w:t>
            </w:r>
            <w:r w:rsidRPr="008E05B7">
              <w:rPr>
                <w:rFonts w:cs="Arial"/>
                <w:sz w:val="20"/>
                <w:szCs w:val="20"/>
              </w:rPr>
              <w:t>érdekében történő</w:t>
            </w:r>
            <w:r>
              <w:rPr>
                <w:rFonts w:cs="Arial"/>
                <w:sz w:val="20"/>
                <w:szCs w:val="20"/>
              </w:rPr>
              <w:t xml:space="preserve"> </w:t>
            </w:r>
            <w:r w:rsidRPr="008E05B7">
              <w:rPr>
                <w:rFonts w:cs="Arial"/>
                <w:sz w:val="20"/>
                <w:szCs w:val="20"/>
              </w:rPr>
              <w:t>kezelése (GDPR 6. cikk</w:t>
            </w:r>
            <w:r>
              <w:rPr>
                <w:rFonts w:cs="Arial"/>
                <w:sz w:val="20"/>
                <w:szCs w:val="20"/>
              </w:rPr>
              <w:t xml:space="preserve"> </w:t>
            </w:r>
            <w:r w:rsidRPr="008E05B7">
              <w:rPr>
                <w:rFonts w:cs="Arial"/>
                <w:sz w:val="20"/>
                <w:szCs w:val="20"/>
              </w:rPr>
              <w:t>(1) (b) pontja)</w:t>
            </w:r>
          </w:p>
        </w:tc>
      </w:tr>
      <w:tr w:rsidR="00620C7D" w:rsidRPr="000D50E6" w14:paraId="4BFD20CE" w14:textId="61A7DD9B" w:rsidTr="00620C7D">
        <w:tc>
          <w:tcPr>
            <w:tcW w:w="470" w:type="dxa"/>
          </w:tcPr>
          <w:p w14:paraId="5C74EC02" w14:textId="16DFC0AE" w:rsidR="00620C7D" w:rsidRPr="000D50E6" w:rsidRDefault="002C0402" w:rsidP="00A93BDE">
            <w:pPr>
              <w:spacing w:before="120" w:after="120" w:line="288" w:lineRule="auto"/>
              <w:jc w:val="center"/>
              <w:rPr>
                <w:rFonts w:cs="Arial"/>
                <w:sz w:val="20"/>
                <w:szCs w:val="20"/>
              </w:rPr>
            </w:pPr>
            <w:r>
              <w:rPr>
                <w:rFonts w:cs="Arial"/>
                <w:sz w:val="20"/>
                <w:szCs w:val="20"/>
              </w:rPr>
              <w:t>3</w:t>
            </w:r>
            <w:r w:rsidR="00620C7D" w:rsidRPr="000D50E6">
              <w:rPr>
                <w:rFonts w:cs="Arial"/>
                <w:sz w:val="20"/>
                <w:szCs w:val="20"/>
              </w:rPr>
              <w:t>.</w:t>
            </w:r>
          </w:p>
        </w:tc>
        <w:tc>
          <w:tcPr>
            <w:tcW w:w="2360" w:type="dxa"/>
          </w:tcPr>
          <w:p w14:paraId="3DF20F82" w14:textId="37590212" w:rsidR="00620C7D" w:rsidRPr="000D50E6" w:rsidRDefault="00620C7D" w:rsidP="00494194">
            <w:pPr>
              <w:spacing w:before="120" w:after="120" w:line="288" w:lineRule="auto"/>
              <w:jc w:val="both"/>
              <w:rPr>
                <w:rFonts w:cs="Arial"/>
                <w:sz w:val="20"/>
                <w:szCs w:val="20"/>
              </w:rPr>
            </w:pPr>
            <w:r w:rsidRPr="000D50E6">
              <w:rPr>
                <w:rFonts w:cs="Arial"/>
                <w:sz w:val="20"/>
                <w:szCs w:val="20"/>
              </w:rPr>
              <w:t>Ügyfél fizetési adatok</w:t>
            </w:r>
          </w:p>
        </w:tc>
        <w:tc>
          <w:tcPr>
            <w:tcW w:w="3828" w:type="dxa"/>
          </w:tcPr>
          <w:p w14:paraId="0A49CAFE" w14:textId="5F661E09" w:rsidR="00620C7D" w:rsidRPr="000D50E6" w:rsidRDefault="008E05B7" w:rsidP="008E05B7">
            <w:pPr>
              <w:spacing w:before="120" w:after="120" w:line="288" w:lineRule="auto"/>
              <w:jc w:val="both"/>
              <w:rPr>
                <w:rFonts w:cs="Arial"/>
                <w:sz w:val="20"/>
                <w:szCs w:val="20"/>
              </w:rPr>
            </w:pPr>
            <w:r>
              <w:rPr>
                <w:rFonts w:cs="Arial"/>
                <w:sz w:val="20"/>
                <w:szCs w:val="20"/>
              </w:rPr>
              <w:t xml:space="preserve">A </w:t>
            </w:r>
            <w:r w:rsidR="002C0402">
              <w:rPr>
                <w:rFonts w:cs="Arial"/>
                <w:sz w:val="20"/>
                <w:szCs w:val="20"/>
              </w:rPr>
              <w:t>szolgálattással (</w:t>
            </w:r>
            <w:r w:rsidRPr="008E05B7">
              <w:rPr>
                <w:rFonts w:cs="Arial"/>
                <w:sz w:val="20"/>
                <w:szCs w:val="20"/>
              </w:rPr>
              <w:t>szerződéssel</w:t>
            </w:r>
            <w:r w:rsidR="002C0402">
              <w:rPr>
                <w:rFonts w:cs="Arial"/>
                <w:sz w:val="20"/>
                <w:szCs w:val="20"/>
              </w:rPr>
              <w:t>)</w:t>
            </w:r>
            <w:r>
              <w:rPr>
                <w:rFonts w:cs="Arial"/>
                <w:sz w:val="20"/>
                <w:szCs w:val="20"/>
              </w:rPr>
              <w:t xml:space="preserve"> </w:t>
            </w:r>
            <w:r w:rsidRPr="008E05B7">
              <w:rPr>
                <w:rFonts w:cs="Arial"/>
                <w:sz w:val="20"/>
                <w:szCs w:val="20"/>
              </w:rPr>
              <w:t>kapcsolatos</w:t>
            </w:r>
            <w:r>
              <w:rPr>
                <w:rFonts w:cs="Arial"/>
                <w:sz w:val="20"/>
                <w:szCs w:val="20"/>
              </w:rPr>
              <w:t xml:space="preserve"> </w:t>
            </w:r>
            <w:r w:rsidRPr="008E05B7">
              <w:rPr>
                <w:rFonts w:cs="Arial"/>
                <w:sz w:val="20"/>
                <w:szCs w:val="20"/>
              </w:rPr>
              <w:t>számlázási</w:t>
            </w:r>
            <w:r>
              <w:rPr>
                <w:rFonts w:cs="Arial"/>
                <w:sz w:val="20"/>
                <w:szCs w:val="20"/>
              </w:rPr>
              <w:t xml:space="preserve"> </w:t>
            </w:r>
            <w:r w:rsidRPr="008E05B7">
              <w:rPr>
                <w:rFonts w:cs="Arial"/>
                <w:sz w:val="20"/>
                <w:szCs w:val="20"/>
              </w:rPr>
              <w:t>tevékenység</w:t>
            </w:r>
            <w:r>
              <w:rPr>
                <w:rFonts w:cs="Arial"/>
                <w:sz w:val="20"/>
                <w:szCs w:val="20"/>
              </w:rPr>
              <w:t xml:space="preserve"> </w:t>
            </w:r>
            <w:r w:rsidRPr="008E05B7">
              <w:rPr>
                <w:rFonts w:cs="Arial"/>
                <w:sz w:val="20"/>
                <w:szCs w:val="20"/>
              </w:rPr>
              <w:t>teljesítése</w:t>
            </w:r>
          </w:p>
        </w:tc>
        <w:tc>
          <w:tcPr>
            <w:tcW w:w="2404" w:type="dxa"/>
          </w:tcPr>
          <w:p w14:paraId="7FED7D83" w14:textId="05A10EA4" w:rsidR="00620C7D" w:rsidRPr="000D50E6" w:rsidRDefault="008E05B7" w:rsidP="00234D8B">
            <w:pPr>
              <w:spacing w:before="120" w:after="120" w:line="288" w:lineRule="auto"/>
              <w:jc w:val="both"/>
              <w:rPr>
                <w:rFonts w:cs="Arial"/>
                <w:sz w:val="20"/>
                <w:szCs w:val="20"/>
              </w:rPr>
            </w:pPr>
            <w:r w:rsidRPr="008E05B7">
              <w:rPr>
                <w:rFonts w:cs="Arial"/>
                <w:sz w:val="20"/>
                <w:szCs w:val="20"/>
              </w:rPr>
              <w:t>Törvényen alapuló</w:t>
            </w:r>
            <w:r>
              <w:rPr>
                <w:rFonts w:cs="Arial"/>
                <w:sz w:val="20"/>
                <w:szCs w:val="20"/>
              </w:rPr>
              <w:t xml:space="preserve"> </w:t>
            </w:r>
            <w:r w:rsidRPr="008E05B7">
              <w:rPr>
                <w:rFonts w:cs="Arial"/>
                <w:sz w:val="20"/>
                <w:szCs w:val="20"/>
              </w:rPr>
              <w:t>adatkezelés, illetve</w:t>
            </w:r>
            <w:r>
              <w:rPr>
                <w:rFonts w:cs="Arial"/>
                <w:sz w:val="20"/>
                <w:szCs w:val="20"/>
              </w:rPr>
              <w:t xml:space="preserve"> a </w:t>
            </w:r>
            <w:r w:rsidRPr="008E05B7">
              <w:rPr>
                <w:rFonts w:cs="Arial"/>
                <w:sz w:val="20"/>
                <w:szCs w:val="20"/>
              </w:rPr>
              <w:t>szolgáltatás</w:t>
            </w:r>
            <w:r>
              <w:rPr>
                <w:rFonts w:cs="Arial"/>
                <w:sz w:val="20"/>
                <w:szCs w:val="20"/>
              </w:rPr>
              <w:t xml:space="preserve"> (</w:t>
            </w:r>
            <w:r w:rsidRPr="008E05B7">
              <w:rPr>
                <w:rFonts w:cs="Arial"/>
                <w:sz w:val="20"/>
                <w:szCs w:val="20"/>
              </w:rPr>
              <w:t>szerződés</w:t>
            </w:r>
            <w:r>
              <w:rPr>
                <w:rFonts w:cs="Arial"/>
                <w:sz w:val="20"/>
                <w:szCs w:val="20"/>
              </w:rPr>
              <w:t>)</w:t>
            </w:r>
            <w:r w:rsidRPr="008E05B7">
              <w:rPr>
                <w:rFonts w:cs="Arial"/>
                <w:sz w:val="20"/>
                <w:szCs w:val="20"/>
              </w:rPr>
              <w:t xml:space="preserve"> teljesítéséhez</w:t>
            </w:r>
            <w:r>
              <w:rPr>
                <w:rFonts w:cs="Arial"/>
                <w:sz w:val="20"/>
                <w:szCs w:val="20"/>
              </w:rPr>
              <w:t xml:space="preserve"> </w:t>
            </w:r>
            <w:r w:rsidRPr="008E05B7">
              <w:rPr>
                <w:rFonts w:cs="Arial"/>
                <w:sz w:val="20"/>
                <w:szCs w:val="20"/>
              </w:rPr>
              <w:t>szükséges adatkezelés</w:t>
            </w:r>
            <w:r>
              <w:rPr>
                <w:rFonts w:cs="Arial"/>
                <w:sz w:val="20"/>
                <w:szCs w:val="20"/>
              </w:rPr>
              <w:t xml:space="preserve"> </w:t>
            </w:r>
            <w:r w:rsidRPr="008E05B7">
              <w:rPr>
                <w:rFonts w:cs="Arial"/>
                <w:sz w:val="20"/>
                <w:szCs w:val="20"/>
              </w:rPr>
              <w:t>(GDPR 6. cikk (1) (b) és (c)</w:t>
            </w:r>
            <w:r w:rsidR="00234D8B">
              <w:rPr>
                <w:rFonts w:cs="Arial"/>
                <w:sz w:val="20"/>
                <w:szCs w:val="20"/>
              </w:rPr>
              <w:t xml:space="preserve"> </w:t>
            </w:r>
            <w:r w:rsidRPr="008E05B7">
              <w:rPr>
                <w:rFonts w:cs="Arial"/>
                <w:sz w:val="20"/>
                <w:szCs w:val="20"/>
              </w:rPr>
              <w:t>pontjai)</w:t>
            </w:r>
          </w:p>
        </w:tc>
      </w:tr>
      <w:tr w:rsidR="008C5487" w:rsidRPr="000D50E6" w14:paraId="25FE1B7C" w14:textId="77777777" w:rsidTr="00620C7D">
        <w:tc>
          <w:tcPr>
            <w:tcW w:w="470" w:type="dxa"/>
          </w:tcPr>
          <w:p w14:paraId="1878CA34" w14:textId="2108F45C" w:rsidR="008C5487" w:rsidRPr="000D50E6" w:rsidRDefault="002C0402" w:rsidP="00A93BDE">
            <w:pPr>
              <w:spacing w:before="120" w:after="120" w:line="288" w:lineRule="auto"/>
              <w:jc w:val="center"/>
              <w:rPr>
                <w:rFonts w:cs="Arial"/>
                <w:sz w:val="20"/>
                <w:szCs w:val="20"/>
              </w:rPr>
            </w:pPr>
            <w:r>
              <w:rPr>
                <w:rFonts w:cs="Arial"/>
                <w:sz w:val="20"/>
                <w:szCs w:val="20"/>
              </w:rPr>
              <w:t>4.</w:t>
            </w:r>
          </w:p>
        </w:tc>
        <w:tc>
          <w:tcPr>
            <w:tcW w:w="2360" w:type="dxa"/>
          </w:tcPr>
          <w:p w14:paraId="6CF1DFB1" w14:textId="4BF7061A" w:rsidR="008C5487" w:rsidRPr="000D50E6" w:rsidRDefault="002C0402" w:rsidP="00494194">
            <w:pPr>
              <w:spacing w:before="120" w:after="120" w:line="288" w:lineRule="auto"/>
              <w:jc w:val="both"/>
              <w:rPr>
                <w:rFonts w:cs="Arial"/>
                <w:sz w:val="20"/>
                <w:szCs w:val="20"/>
              </w:rPr>
            </w:pPr>
            <w:r>
              <w:rPr>
                <w:rFonts w:cs="Arial"/>
                <w:sz w:val="20"/>
                <w:szCs w:val="20"/>
              </w:rPr>
              <w:t>Korábbi hasonló szolgáltatások igénybevételére vonatkozó információk</w:t>
            </w:r>
          </w:p>
        </w:tc>
        <w:tc>
          <w:tcPr>
            <w:tcW w:w="3828" w:type="dxa"/>
          </w:tcPr>
          <w:p w14:paraId="0AD02CD2" w14:textId="193B7A74" w:rsidR="008C5487" w:rsidRDefault="002C0402" w:rsidP="00494194">
            <w:pPr>
              <w:spacing w:before="120" w:after="120" w:line="288" w:lineRule="auto"/>
              <w:jc w:val="both"/>
              <w:rPr>
                <w:rFonts w:cs="Arial"/>
                <w:sz w:val="20"/>
                <w:szCs w:val="20"/>
              </w:rPr>
            </w:pPr>
            <w:r>
              <w:rPr>
                <w:rFonts w:cs="Arial"/>
                <w:sz w:val="20"/>
                <w:szCs w:val="20"/>
              </w:rPr>
              <w:t>A</w:t>
            </w:r>
            <w:r w:rsidR="00A67AEA">
              <w:rPr>
                <w:rFonts w:cs="Arial"/>
                <w:sz w:val="20"/>
                <w:szCs w:val="20"/>
              </w:rPr>
              <w:t xml:space="preserve">z érintett számára megfelelő szolgáltatás meghatározása </w:t>
            </w:r>
          </w:p>
          <w:p w14:paraId="0DBC76E4" w14:textId="77777777" w:rsidR="00A67AEA" w:rsidRDefault="00A67AEA" w:rsidP="00494194">
            <w:pPr>
              <w:spacing w:before="120" w:after="120" w:line="288" w:lineRule="auto"/>
              <w:jc w:val="both"/>
              <w:rPr>
                <w:rFonts w:cs="Arial"/>
                <w:sz w:val="20"/>
                <w:szCs w:val="20"/>
              </w:rPr>
            </w:pPr>
          </w:p>
          <w:p w14:paraId="161F68FD" w14:textId="3472D549" w:rsidR="00A67AEA" w:rsidRPr="000D50E6" w:rsidRDefault="00B728D5" w:rsidP="00494194">
            <w:pPr>
              <w:spacing w:before="120" w:after="120" w:line="288" w:lineRule="auto"/>
              <w:jc w:val="both"/>
              <w:rPr>
                <w:rFonts w:cs="Arial"/>
                <w:sz w:val="20"/>
                <w:szCs w:val="20"/>
              </w:rPr>
            </w:pPr>
            <w:r>
              <w:rPr>
                <w:rFonts w:cs="Arial"/>
                <w:sz w:val="20"/>
                <w:szCs w:val="20"/>
              </w:rPr>
              <w:t>Annak vizsgálata, hogy az érintett kedvezmény igénybevételére jogosult-e</w:t>
            </w:r>
          </w:p>
        </w:tc>
        <w:tc>
          <w:tcPr>
            <w:tcW w:w="2404" w:type="dxa"/>
          </w:tcPr>
          <w:p w14:paraId="4C5F7BDF" w14:textId="77777777" w:rsidR="00F326F4" w:rsidRDefault="00F326F4" w:rsidP="00F326F4">
            <w:pPr>
              <w:spacing w:before="120" w:after="120" w:line="288" w:lineRule="auto"/>
              <w:jc w:val="both"/>
              <w:rPr>
                <w:rFonts w:cs="Arial"/>
                <w:sz w:val="20"/>
                <w:szCs w:val="20"/>
              </w:rPr>
            </w:pPr>
            <w:r>
              <w:rPr>
                <w:rFonts w:cs="Arial"/>
                <w:sz w:val="20"/>
                <w:szCs w:val="20"/>
              </w:rPr>
              <w:t>Az érintett hozzájárulása</w:t>
            </w:r>
            <w:r w:rsidRPr="008E05B7">
              <w:rPr>
                <w:rFonts w:cs="Arial"/>
                <w:sz w:val="20"/>
                <w:szCs w:val="20"/>
              </w:rPr>
              <w:t xml:space="preserve"> (GDPR 6. cikk</w:t>
            </w:r>
            <w:r>
              <w:rPr>
                <w:rFonts w:cs="Arial"/>
                <w:sz w:val="20"/>
                <w:szCs w:val="20"/>
              </w:rPr>
              <w:t xml:space="preserve"> </w:t>
            </w:r>
            <w:r w:rsidRPr="008E05B7">
              <w:rPr>
                <w:rFonts w:cs="Arial"/>
                <w:sz w:val="20"/>
                <w:szCs w:val="20"/>
              </w:rPr>
              <w:t>(1) (</w:t>
            </w:r>
            <w:r>
              <w:rPr>
                <w:rFonts w:cs="Arial"/>
                <w:sz w:val="20"/>
                <w:szCs w:val="20"/>
              </w:rPr>
              <w:t>a</w:t>
            </w:r>
            <w:r w:rsidRPr="008E05B7">
              <w:rPr>
                <w:rFonts w:cs="Arial"/>
                <w:sz w:val="20"/>
                <w:szCs w:val="20"/>
              </w:rPr>
              <w:t>) pontja)</w:t>
            </w:r>
          </w:p>
          <w:p w14:paraId="434503C6" w14:textId="77777777" w:rsidR="008C5487" w:rsidRDefault="008C5487" w:rsidP="00494194">
            <w:pPr>
              <w:spacing w:before="120" w:after="120" w:line="288" w:lineRule="auto"/>
              <w:jc w:val="both"/>
              <w:rPr>
                <w:rFonts w:cs="Arial"/>
                <w:sz w:val="20"/>
                <w:szCs w:val="20"/>
              </w:rPr>
            </w:pPr>
          </w:p>
          <w:p w14:paraId="4E0B63BD" w14:textId="4A11AB20" w:rsidR="00A67AEA" w:rsidRPr="000D50E6" w:rsidRDefault="00A67AEA" w:rsidP="00494194">
            <w:pPr>
              <w:spacing w:before="120" w:after="120" w:line="288" w:lineRule="auto"/>
              <w:jc w:val="both"/>
              <w:rPr>
                <w:rFonts w:cs="Arial"/>
                <w:sz w:val="20"/>
                <w:szCs w:val="20"/>
              </w:rPr>
            </w:pPr>
            <w:r>
              <w:rPr>
                <w:rFonts w:cs="Arial"/>
                <w:sz w:val="20"/>
                <w:szCs w:val="20"/>
              </w:rPr>
              <w:t>Az érintett hozzájárulása</w:t>
            </w:r>
            <w:r w:rsidRPr="008E05B7">
              <w:rPr>
                <w:rFonts w:cs="Arial"/>
                <w:sz w:val="20"/>
                <w:szCs w:val="20"/>
              </w:rPr>
              <w:t xml:space="preserve"> (GDPR 6. cikk</w:t>
            </w:r>
            <w:r>
              <w:rPr>
                <w:rFonts w:cs="Arial"/>
                <w:sz w:val="20"/>
                <w:szCs w:val="20"/>
              </w:rPr>
              <w:t xml:space="preserve"> </w:t>
            </w:r>
            <w:r w:rsidRPr="008E05B7">
              <w:rPr>
                <w:rFonts w:cs="Arial"/>
                <w:sz w:val="20"/>
                <w:szCs w:val="20"/>
              </w:rPr>
              <w:t>(1) (</w:t>
            </w:r>
            <w:r>
              <w:rPr>
                <w:rFonts w:cs="Arial"/>
                <w:sz w:val="20"/>
                <w:szCs w:val="20"/>
              </w:rPr>
              <w:t>a</w:t>
            </w:r>
            <w:r w:rsidRPr="008E05B7">
              <w:rPr>
                <w:rFonts w:cs="Arial"/>
                <w:sz w:val="20"/>
                <w:szCs w:val="20"/>
              </w:rPr>
              <w:t>) pontja)</w:t>
            </w:r>
          </w:p>
        </w:tc>
      </w:tr>
    </w:tbl>
    <w:p w14:paraId="27D89D64" w14:textId="77777777" w:rsidR="008C5487" w:rsidRPr="008C5487" w:rsidRDefault="008C5487" w:rsidP="008C5487">
      <w:pPr>
        <w:pStyle w:val="Listaszerbekezds"/>
        <w:spacing w:before="120" w:after="120" w:line="288" w:lineRule="auto"/>
        <w:ind w:left="426"/>
        <w:contextualSpacing w:val="0"/>
        <w:rPr>
          <w:rFonts w:cs="Arial"/>
          <w:b/>
          <w:sz w:val="20"/>
          <w:szCs w:val="20"/>
        </w:rPr>
      </w:pPr>
    </w:p>
    <w:p w14:paraId="726C0989" w14:textId="7527A8C6" w:rsidR="00477411" w:rsidRPr="000D50E6" w:rsidRDefault="008C5487" w:rsidP="008C5487">
      <w:pPr>
        <w:pStyle w:val="Listaszerbekezds"/>
        <w:numPr>
          <w:ilvl w:val="0"/>
          <w:numId w:val="1"/>
        </w:numPr>
        <w:spacing w:before="120" w:after="120" w:line="288" w:lineRule="auto"/>
        <w:ind w:left="426" w:hanging="426"/>
        <w:contextualSpacing w:val="0"/>
        <w:rPr>
          <w:rFonts w:cs="Arial"/>
          <w:b/>
          <w:sz w:val="20"/>
          <w:szCs w:val="20"/>
        </w:rPr>
      </w:pPr>
      <w:r w:rsidRPr="000D50E6">
        <w:rPr>
          <w:rFonts w:cs="Arial"/>
          <w:b/>
          <w:caps/>
          <w:sz w:val="20"/>
          <w:szCs w:val="20"/>
        </w:rPr>
        <w:t>AZ</w:t>
      </w:r>
      <w:r>
        <w:rPr>
          <w:rFonts w:cs="Arial"/>
          <w:b/>
          <w:caps/>
          <w:sz w:val="20"/>
          <w:szCs w:val="20"/>
        </w:rPr>
        <w:t xml:space="preserve"> Adatkezelés </w:t>
      </w:r>
      <w:r w:rsidR="001B5348">
        <w:rPr>
          <w:rFonts w:cs="Arial"/>
          <w:b/>
          <w:caps/>
          <w:sz w:val="20"/>
          <w:szCs w:val="20"/>
        </w:rPr>
        <w:t>időtartama</w:t>
      </w:r>
    </w:p>
    <w:p w14:paraId="591936CA" w14:textId="3A268B60" w:rsidR="008C5487" w:rsidRPr="00F169A6" w:rsidRDefault="008C5487" w:rsidP="008C5487">
      <w:pPr>
        <w:spacing w:before="120" w:after="120" w:line="288" w:lineRule="auto"/>
        <w:jc w:val="both"/>
        <w:rPr>
          <w:rFonts w:cs="Arial"/>
          <w:sz w:val="20"/>
          <w:szCs w:val="20"/>
        </w:rPr>
      </w:pPr>
      <w:r w:rsidRPr="00F169A6">
        <w:rPr>
          <w:rFonts w:cs="Arial"/>
          <w:sz w:val="20"/>
          <w:szCs w:val="20"/>
        </w:rPr>
        <w:t xml:space="preserve">Az érintett hozzájárulása alapján (GDPR 6. cikk (1) bekezdésének </w:t>
      </w:r>
      <w:r w:rsidR="001B5348" w:rsidRPr="00F169A6">
        <w:rPr>
          <w:rFonts w:cs="Arial"/>
          <w:sz w:val="20"/>
          <w:szCs w:val="20"/>
        </w:rPr>
        <w:t>a</w:t>
      </w:r>
      <w:r w:rsidRPr="00F169A6">
        <w:rPr>
          <w:rFonts w:cs="Arial"/>
          <w:sz w:val="20"/>
          <w:szCs w:val="20"/>
        </w:rPr>
        <w:t>) pontja</w:t>
      </w:r>
      <w:r w:rsidR="001B5348" w:rsidRPr="00F169A6">
        <w:rPr>
          <w:rFonts w:cs="Arial"/>
          <w:sz w:val="20"/>
          <w:szCs w:val="20"/>
        </w:rPr>
        <w:t>) kezelt személyes adatokat Adatkezelő az adatkezelési cél fennállásáig, de legkésőbb a hozzájárulás visszavonásáig kezeli.</w:t>
      </w:r>
    </w:p>
    <w:p w14:paraId="50A2F834" w14:textId="00C37584" w:rsidR="008C5487" w:rsidRPr="00F169A6" w:rsidRDefault="008C5487" w:rsidP="008C5487">
      <w:pPr>
        <w:spacing w:before="120" w:after="120" w:line="288" w:lineRule="auto"/>
        <w:jc w:val="both"/>
        <w:rPr>
          <w:rFonts w:cs="Arial"/>
          <w:sz w:val="20"/>
          <w:szCs w:val="20"/>
        </w:rPr>
      </w:pPr>
      <w:r w:rsidRPr="00F169A6">
        <w:rPr>
          <w:rFonts w:cs="Arial"/>
          <w:sz w:val="20"/>
          <w:szCs w:val="20"/>
        </w:rPr>
        <w:t>Azon személyes adatok esetében, ahol az adatkezelés jogalapja a GDPR 6. cikk (1) bekezdésének b) pontja (szerződés teljesítése</w:t>
      </w:r>
      <w:r w:rsidR="00395A95" w:rsidRPr="00F169A6">
        <w:rPr>
          <w:rFonts w:cs="Arial"/>
          <w:sz w:val="20"/>
          <w:szCs w:val="20"/>
        </w:rPr>
        <w:t>)</w:t>
      </w:r>
      <w:r w:rsidRPr="00F169A6">
        <w:rPr>
          <w:rFonts w:cs="Arial"/>
          <w:sz w:val="20"/>
          <w:szCs w:val="20"/>
        </w:rPr>
        <w:t xml:space="preserve"> Adatkezelő a személyes adatokat, de legkésőbb a szerződés megszűnését követően a Ptk. szerinti általános elévülési idő leteltéig (5 évig) kezeli. </w:t>
      </w:r>
    </w:p>
    <w:p w14:paraId="2ADC45CE" w14:textId="5802D6A1" w:rsidR="008C5487" w:rsidRDefault="008C5487" w:rsidP="008C5487">
      <w:pPr>
        <w:pStyle w:val="Listaszerbekezds"/>
        <w:spacing w:before="120" w:after="120" w:line="288" w:lineRule="auto"/>
        <w:ind w:left="0"/>
        <w:contextualSpacing w:val="0"/>
        <w:jc w:val="both"/>
        <w:rPr>
          <w:rFonts w:cs="Arial"/>
          <w:sz w:val="20"/>
          <w:szCs w:val="20"/>
        </w:rPr>
      </w:pPr>
      <w:r w:rsidRPr="00F169A6">
        <w:rPr>
          <w:rFonts w:cs="Arial"/>
          <w:sz w:val="20"/>
          <w:szCs w:val="20"/>
        </w:rPr>
        <w:t xml:space="preserve">Amennyiben valamely személyes adat számviteli bizonylaton szerepel, az Adatkezelő a számvitelről szóló 2000. évi C. törvény 169.§-a alapján a bizonylatokat, és így az azokon szereplő személyes adatokat 8 évig őrzi. </w:t>
      </w:r>
    </w:p>
    <w:p w14:paraId="7FF0C2F7" w14:textId="77777777" w:rsidR="00F7584D" w:rsidRPr="00F169A6" w:rsidRDefault="00F7584D" w:rsidP="008C5487">
      <w:pPr>
        <w:pStyle w:val="Listaszerbekezds"/>
        <w:spacing w:before="120" w:after="120" w:line="288" w:lineRule="auto"/>
        <w:ind w:left="0"/>
        <w:contextualSpacing w:val="0"/>
        <w:jc w:val="both"/>
        <w:rPr>
          <w:rFonts w:cs="Arial"/>
          <w:sz w:val="20"/>
          <w:szCs w:val="20"/>
        </w:rPr>
      </w:pPr>
    </w:p>
    <w:p w14:paraId="3A0300A8" w14:textId="6674DFAC" w:rsidR="00EB0FE6" w:rsidRPr="000D50E6" w:rsidRDefault="00691E76" w:rsidP="001B5348">
      <w:pPr>
        <w:pStyle w:val="Listaszerbekezds"/>
        <w:numPr>
          <w:ilvl w:val="0"/>
          <w:numId w:val="1"/>
        </w:numPr>
        <w:spacing w:before="120" w:after="120" w:line="288" w:lineRule="auto"/>
        <w:ind w:left="426" w:hanging="426"/>
        <w:contextualSpacing w:val="0"/>
        <w:rPr>
          <w:rFonts w:cs="Arial"/>
          <w:b/>
          <w:sz w:val="20"/>
          <w:szCs w:val="20"/>
        </w:rPr>
      </w:pPr>
      <w:r>
        <w:rPr>
          <w:rFonts w:cs="Arial"/>
          <w:b/>
          <w:sz w:val="20"/>
          <w:szCs w:val="20"/>
        </w:rPr>
        <w:t>ADATFELDOLGOZÓ</w:t>
      </w:r>
      <w:r w:rsidR="00F169A6">
        <w:rPr>
          <w:rFonts w:cs="Arial"/>
          <w:b/>
          <w:sz w:val="20"/>
          <w:szCs w:val="20"/>
        </w:rPr>
        <w:t>(</w:t>
      </w:r>
      <w:commentRangeStart w:id="1"/>
      <w:r>
        <w:rPr>
          <w:rFonts w:cs="Arial"/>
          <w:b/>
          <w:sz w:val="20"/>
          <w:szCs w:val="20"/>
        </w:rPr>
        <w:t>K</w:t>
      </w:r>
      <w:commentRangeEnd w:id="1"/>
      <w:r w:rsidR="00F169A6">
        <w:rPr>
          <w:rStyle w:val="Jegyzethivatkozs"/>
        </w:rPr>
        <w:commentReference w:id="1"/>
      </w:r>
      <w:r w:rsidR="00F169A6">
        <w:rPr>
          <w:rFonts w:cs="Arial"/>
          <w:b/>
          <w:sz w:val="20"/>
          <w:szCs w:val="20"/>
        </w:rPr>
        <w:t>)</w:t>
      </w:r>
    </w:p>
    <w:p w14:paraId="47E9724E" w14:textId="11583A82" w:rsidR="00F169A6" w:rsidRDefault="00F169A6" w:rsidP="00F169A6">
      <w:pPr>
        <w:pStyle w:val="Listaszerbekezds"/>
        <w:spacing w:before="120" w:after="120" w:line="288" w:lineRule="auto"/>
        <w:ind w:left="0"/>
        <w:contextualSpacing w:val="0"/>
        <w:jc w:val="both"/>
        <w:rPr>
          <w:rFonts w:cs="Arial"/>
          <w:sz w:val="20"/>
          <w:szCs w:val="20"/>
        </w:rPr>
      </w:pPr>
      <w:r w:rsidRPr="00F169A6">
        <w:rPr>
          <w:rFonts w:cs="Arial"/>
          <w:sz w:val="20"/>
          <w:szCs w:val="20"/>
        </w:rPr>
        <w:t xml:space="preserve">Google </w:t>
      </w:r>
      <w:proofErr w:type="spellStart"/>
      <w:r w:rsidRPr="00F169A6">
        <w:rPr>
          <w:rFonts w:cs="Arial"/>
          <w:sz w:val="20"/>
          <w:szCs w:val="20"/>
        </w:rPr>
        <w:t>Ireland</w:t>
      </w:r>
      <w:proofErr w:type="spellEnd"/>
      <w:r w:rsidRPr="00F169A6">
        <w:rPr>
          <w:rFonts w:cs="Arial"/>
          <w:sz w:val="20"/>
          <w:szCs w:val="20"/>
        </w:rPr>
        <w:t xml:space="preserve"> Limited (a docs.google.com/</w:t>
      </w:r>
      <w:proofErr w:type="spellStart"/>
      <w:r w:rsidRPr="00F169A6">
        <w:rPr>
          <w:rFonts w:cs="Arial"/>
          <w:sz w:val="20"/>
          <w:szCs w:val="20"/>
        </w:rPr>
        <w:t>forms</w:t>
      </w:r>
      <w:proofErr w:type="spellEnd"/>
      <w:r w:rsidRPr="00F169A6">
        <w:rPr>
          <w:rFonts w:cs="Arial"/>
          <w:sz w:val="20"/>
          <w:szCs w:val="20"/>
        </w:rPr>
        <w:t xml:space="preserve"> felületen keresztül;</w:t>
      </w:r>
      <w:r>
        <w:rPr>
          <w:rFonts w:cs="Arial"/>
          <w:sz w:val="20"/>
          <w:szCs w:val="20"/>
        </w:rPr>
        <w:t xml:space="preserve"> </w:t>
      </w:r>
      <w:r w:rsidRPr="00F169A6">
        <w:rPr>
          <w:rFonts w:cs="Arial"/>
          <w:sz w:val="20"/>
          <w:szCs w:val="20"/>
        </w:rPr>
        <w:t xml:space="preserve">székhely: Írország, Gordon House, </w:t>
      </w:r>
      <w:proofErr w:type="spellStart"/>
      <w:r w:rsidRPr="00F169A6">
        <w:rPr>
          <w:rFonts w:cs="Arial"/>
          <w:sz w:val="20"/>
          <w:szCs w:val="20"/>
        </w:rPr>
        <w:t>Barrow</w:t>
      </w:r>
      <w:proofErr w:type="spellEnd"/>
      <w:r w:rsidRPr="00F169A6">
        <w:rPr>
          <w:rFonts w:cs="Arial"/>
          <w:sz w:val="20"/>
          <w:szCs w:val="20"/>
        </w:rPr>
        <w:t xml:space="preserve"> Street, Dublin 4.; kapcsolattartó:</w:t>
      </w:r>
      <w:r>
        <w:rPr>
          <w:rFonts w:cs="Arial"/>
          <w:sz w:val="20"/>
          <w:szCs w:val="20"/>
        </w:rPr>
        <w:t xml:space="preserve"> </w:t>
      </w:r>
      <w:r w:rsidRPr="00F169A6">
        <w:rPr>
          <w:rFonts w:cs="Arial"/>
          <w:sz w:val="20"/>
          <w:szCs w:val="20"/>
        </w:rPr>
        <w:t>Google Kft). Adatfeldolgozót a regisztrációk adminisztrációja céljából vesz</w:t>
      </w:r>
      <w:r w:rsidR="00121E42">
        <w:rPr>
          <w:rFonts w:cs="Arial"/>
          <w:sz w:val="20"/>
          <w:szCs w:val="20"/>
        </w:rPr>
        <w:t>i</w:t>
      </w:r>
      <w:r>
        <w:rPr>
          <w:rFonts w:cs="Arial"/>
          <w:sz w:val="20"/>
          <w:szCs w:val="20"/>
        </w:rPr>
        <w:t xml:space="preserve"> </w:t>
      </w:r>
      <w:r w:rsidRPr="00F169A6">
        <w:rPr>
          <w:rFonts w:cs="Arial"/>
          <w:sz w:val="20"/>
          <w:szCs w:val="20"/>
        </w:rPr>
        <w:t>igénybe</w:t>
      </w:r>
      <w:r w:rsidR="00121E42">
        <w:rPr>
          <w:rFonts w:cs="Arial"/>
          <w:sz w:val="20"/>
          <w:szCs w:val="20"/>
        </w:rPr>
        <w:t xml:space="preserve"> Adatkezelő</w:t>
      </w:r>
      <w:r>
        <w:rPr>
          <w:rFonts w:cs="Arial"/>
          <w:sz w:val="20"/>
          <w:szCs w:val="20"/>
        </w:rPr>
        <w:t>.</w:t>
      </w:r>
    </w:p>
    <w:p w14:paraId="57A6074D" w14:textId="77777777" w:rsidR="00F7584D" w:rsidRPr="00F169A6" w:rsidRDefault="00F7584D" w:rsidP="00F169A6">
      <w:pPr>
        <w:pStyle w:val="Listaszerbekezds"/>
        <w:spacing w:before="120" w:after="120" w:line="288" w:lineRule="auto"/>
        <w:ind w:left="0"/>
        <w:contextualSpacing w:val="0"/>
        <w:jc w:val="both"/>
        <w:rPr>
          <w:rFonts w:cs="Arial"/>
          <w:sz w:val="20"/>
          <w:szCs w:val="20"/>
        </w:rPr>
      </w:pPr>
    </w:p>
    <w:p w14:paraId="0DE1D441" w14:textId="2C96ADD7" w:rsidR="001069E3" w:rsidRPr="000D50E6" w:rsidRDefault="0073596D" w:rsidP="00F169A6">
      <w:pPr>
        <w:pStyle w:val="Listaszerbekezds"/>
        <w:numPr>
          <w:ilvl w:val="0"/>
          <w:numId w:val="43"/>
        </w:numPr>
        <w:spacing w:before="120" w:after="120" w:line="288" w:lineRule="auto"/>
        <w:contextualSpacing w:val="0"/>
        <w:jc w:val="both"/>
        <w:rPr>
          <w:rFonts w:cs="Arial"/>
          <w:b/>
          <w:sz w:val="20"/>
          <w:szCs w:val="20"/>
        </w:rPr>
      </w:pPr>
      <w:r w:rsidRPr="000D50E6">
        <w:rPr>
          <w:rFonts w:cs="Arial"/>
          <w:b/>
          <w:sz w:val="20"/>
          <w:szCs w:val="20"/>
        </w:rPr>
        <w:t>ADATBIZTONSÁGI INTÉZKEDÉSEK</w:t>
      </w:r>
    </w:p>
    <w:p w14:paraId="1FBF2056" w14:textId="1772F209" w:rsidR="00146510" w:rsidRDefault="001B5348" w:rsidP="00F169A6">
      <w:pPr>
        <w:pStyle w:val="Listaszerbekezds"/>
        <w:spacing w:before="120" w:after="120" w:line="288" w:lineRule="auto"/>
        <w:ind w:left="0"/>
        <w:contextualSpacing w:val="0"/>
        <w:jc w:val="both"/>
        <w:rPr>
          <w:rFonts w:eastAsia="Times New Roman" w:cs="Arial"/>
          <w:sz w:val="20"/>
          <w:szCs w:val="20"/>
          <w:lang w:eastAsia="hu-HU"/>
        </w:rPr>
      </w:pPr>
      <w:r>
        <w:rPr>
          <w:rFonts w:eastAsia="Times New Roman" w:cs="Arial"/>
          <w:sz w:val="20"/>
          <w:szCs w:val="20"/>
          <w:lang w:eastAsia="hu-HU"/>
        </w:rPr>
        <w:t>Adatkezelő</w:t>
      </w:r>
      <w:r w:rsidR="00663108" w:rsidRPr="000D50E6">
        <w:rPr>
          <w:rFonts w:eastAsia="Times New Roman" w:cs="Arial"/>
          <w:sz w:val="20"/>
          <w:szCs w:val="20"/>
          <w:lang w:eastAsia="hu-HU"/>
        </w:rPr>
        <w:t xml:space="preserve"> gondoskod</w:t>
      </w:r>
      <w:r>
        <w:rPr>
          <w:rFonts w:eastAsia="Times New Roman" w:cs="Arial"/>
          <w:sz w:val="20"/>
          <w:szCs w:val="20"/>
          <w:lang w:eastAsia="hu-HU"/>
        </w:rPr>
        <w:t>i</w:t>
      </w:r>
      <w:r w:rsidR="00663108" w:rsidRPr="000D50E6">
        <w:rPr>
          <w:rFonts w:eastAsia="Times New Roman" w:cs="Arial"/>
          <w:sz w:val="20"/>
          <w:szCs w:val="20"/>
          <w:lang w:eastAsia="hu-HU"/>
        </w:rPr>
        <w:t xml:space="preserve">k az adatok biztonságáról és megteszi az adatvédelmi szabályok érvényre juttatásához szükséges, megfelelő technikai, fizikai és eljárás- biztonsági intézkedéseket. </w:t>
      </w:r>
      <w:r w:rsidR="001069E3" w:rsidRPr="000D50E6">
        <w:rPr>
          <w:rFonts w:eastAsia="Times New Roman" w:cs="Arial"/>
          <w:sz w:val="20"/>
          <w:szCs w:val="20"/>
          <w:lang w:eastAsia="hu-HU"/>
        </w:rPr>
        <w:t xml:space="preserve">Az </w:t>
      </w:r>
      <w:r w:rsidR="00663108" w:rsidRPr="000D50E6">
        <w:rPr>
          <w:rFonts w:eastAsia="Times New Roman" w:cs="Arial"/>
          <w:sz w:val="20"/>
          <w:szCs w:val="20"/>
          <w:lang w:eastAsia="hu-HU"/>
        </w:rPr>
        <w:t>elektronikusan tárolt adatokhoz</w:t>
      </w:r>
      <w:r w:rsidR="001069E3" w:rsidRPr="000D50E6">
        <w:rPr>
          <w:rFonts w:eastAsia="Times New Roman" w:cs="Arial"/>
          <w:sz w:val="20"/>
          <w:szCs w:val="20"/>
          <w:lang w:eastAsia="hu-HU"/>
        </w:rPr>
        <w:t xml:space="preserve"> kizárólag a munkakörük alapján </w:t>
      </w:r>
      <w:r w:rsidR="001069E3" w:rsidRPr="00F169A6">
        <w:rPr>
          <w:rFonts w:cs="Arial"/>
          <w:sz w:val="18"/>
          <w:szCs w:val="18"/>
        </w:rPr>
        <w:t>jogosult</w:t>
      </w:r>
      <w:r w:rsidR="001069E3" w:rsidRPr="000D50E6">
        <w:rPr>
          <w:rFonts w:eastAsia="Times New Roman" w:cs="Arial"/>
          <w:sz w:val="20"/>
          <w:szCs w:val="20"/>
          <w:lang w:eastAsia="hu-HU"/>
        </w:rPr>
        <w:t xml:space="preserve"> személyek férnek hozzá munkaköri feladataik teljesítése érdekében (hozzáférési jogosultsági rendszer). </w:t>
      </w:r>
    </w:p>
    <w:p w14:paraId="2FBC0DAD" w14:textId="77777777" w:rsidR="00F7584D" w:rsidRPr="000D50E6" w:rsidRDefault="00F7584D" w:rsidP="00F169A6">
      <w:pPr>
        <w:pStyle w:val="Listaszerbekezds"/>
        <w:spacing w:before="120" w:after="120" w:line="288" w:lineRule="auto"/>
        <w:ind w:left="0"/>
        <w:contextualSpacing w:val="0"/>
        <w:jc w:val="both"/>
        <w:rPr>
          <w:rFonts w:eastAsia="Times New Roman" w:cs="Arial"/>
          <w:sz w:val="20"/>
          <w:szCs w:val="20"/>
          <w:lang w:eastAsia="hu-HU"/>
        </w:rPr>
      </w:pPr>
    </w:p>
    <w:p w14:paraId="012BAEFC" w14:textId="0BCBC87A" w:rsidR="00EB0FE6" w:rsidRPr="000D50E6" w:rsidRDefault="00EB0FE6" w:rsidP="0062785A">
      <w:pPr>
        <w:pStyle w:val="Listaszerbekezds"/>
        <w:numPr>
          <w:ilvl w:val="0"/>
          <w:numId w:val="43"/>
        </w:numPr>
        <w:spacing w:before="120" w:after="120" w:line="288" w:lineRule="auto"/>
        <w:jc w:val="both"/>
        <w:rPr>
          <w:rFonts w:cs="Arial"/>
          <w:b/>
          <w:bCs/>
          <w:sz w:val="20"/>
          <w:szCs w:val="20"/>
        </w:rPr>
      </w:pPr>
      <w:r w:rsidRPr="000D50E6">
        <w:rPr>
          <w:rFonts w:cs="Arial"/>
          <w:b/>
          <w:sz w:val="20"/>
          <w:szCs w:val="20"/>
        </w:rPr>
        <w:t>AZ EURÓPAI UNIÓN / EURÓPAI GAZGASÁGI TÉRSÉGEN KÍVÜLRE VAGY NEMZETKÖZI SZERVEZET RÉSZÉRE TÖRTÉNŐ ADATTOVÁBBÍTÁS</w:t>
      </w:r>
    </w:p>
    <w:p w14:paraId="441E5848" w14:textId="5C65677C" w:rsidR="00D76A0E" w:rsidRDefault="00C66FA4" w:rsidP="00C66FA4">
      <w:pPr>
        <w:pStyle w:val="Listaszerbekezds"/>
        <w:spacing w:before="120" w:after="120" w:line="288" w:lineRule="auto"/>
        <w:ind w:left="0"/>
        <w:contextualSpacing w:val="0"/>
        <w:jc w:val="both"/>
        <w:rPr>
          <w:rFonts w:cs="Arial"/>
          <w:bCs/>
          <w:sz w:val="20"/>
          <w:szCs w:val="20"/>
        </w:rPr>
      </w:pPr>
      <w:r w:rsidRPr="000D50E6">
        <w:rPr>
          <w:rFonts w:cs="Arial"/>
          <w:bCs/>
          <w:sz w:val="20"/>
          <w:szCs w:val="20"/>
        </w:rPr>
        <w:t>Az Európai Unión / Európai Gazdasági T</w:t>
      </w:r>
      <w:r w:rsidR="006D1D36" w:rsidRPr="000D50E6">
        <w:rPr>
          <w:rFonts w:cs="Arial"/>
          <w:bCs/>
          <w:sz w:val="20"/>
          <w:szCs w:val="20"/>
        </w:rPr>
        <w:t>érségen kívülre vagy nemzetközi szervezet részére történő adattovábbítás nem történik.</w:t>
      </w:r>
    </w:p>
    <w:p w14:paraId="393FDE62" w14:textId="77777777" w:rsidR="00F7584D" w:rsidRPr="000D50E6" w:rsidRDefault="00F7584D" w:rsidP="00C66FA4">
      <w:pPr>
        <w:pStyle w:val="Listaszerbekezds"/>
        <w:spacing w:before="120" w:after="120" w:line="288" w:lineRule="auto"/>
        <w:ind w:left="0"/>
        <w:contextualSpacing w:val="0"/>
        <w:jc w:val="both"/>
        <w:rPr>
          <w:rFonts w:cs="Arial"/>
          <w:bCs/>
          <w:sz w:val="20"/>
          <w:szCs w:val="20"/>
        </w:rPr>
      </w:pPr>
    </w:p>
    <w:p w14:paraId="4B703DF1" w14:textId="31392656" w:rsidR="00EB0FE6" w:rsidRPr="000D50E6" w:rsidRDefault="00F2027C" w:rsidP="0062785A">
      <w:pPr>
        <w:pStyle w:val="Listaszerbekezds"/>
        <w:numPr>
          <w:ilvl w:val="0"/>
          <w:numId w:val="43"/>
        </w:numPr>
        <w:spacing w:before="120" w:after="120" w:line="288" w:lineRule="auto"/>
        <w:ind w:left="426" w:hanging="426"/>
        <w:contextualSpacing w:val="0"/>
        <w:jc w:val="both"/>
        <w:rPr>
          <w:rFonts w:cs="Arial"/>
          <w:b/>
          <w:sz w:val="20"/>
          <w:szCs w:val="20"/>
        </w:rPr>
      </w:pPr>
      <w:r w:rsidRPr="000D50E6">
        <w:rPr>
          <w:rFonts w:cs="Arial"/>
          <w:b/>
          <w:sz w:val="20"/>
          <w:szCs w:val="20"/>
        </w:rPr>
        <w:t>ÉRINT</w:t>
      </w:r>
      <w:r w:rsidR="002530AF" w:rsidRPr="000D50E6">
        <w:rPr>
          <w:rFonts w:cs="Arial"/>
          <w:b/>
          <w:sz w:val="20"/>
          <w:szCs w:val="20"/>
        </w:rPr>
        <w:t>ET</w:t>
      </w:r>
      <w:r w:rsidR="00EB0FE6" w:rsidRPr="000D50E6">
        <w:rPr>
          <w:rFonts w:cs="Arial"/>
          <w:b/>
          <w:sz w:val="20"/>
          <w:szCs w:val="20"/>
        </w:rPr>
        <w:t>TI JOGOK</w:t>
      </w:r>
    </w:p>
    <w:p w14:paraId="2C052CD4" w14:textId="6E359EBA" w:rsidR="00EB0FE6" w:rsidRPr="000D50E6" w:rsidRDefault="00EB0FE6" w:rsidP="00EB0FE6">
      <w:pPr>
        <w:spacing w:before="120" w:after="120" w:line="288" w:lineRule="auto"/>
        <w:jc w:val="both"/>
        <w:rPr>
          <w:rFonts w:cs="Arial"/>
          <w:sz w:val="20"/>
          <w:szCs w:val="20"/>
        </w:rPr>
      </w:pPr>
      <w:r w:rsidRPr="000D50E6">
        <w:rPr>
          <w:rFonts w:cs="Arial"/>
          <w:sz w:val="20"/>
          <w:szCs w:val="20"/>
        </w:rPr>
        <w:t>A</w:t>
      </w:r>
      <w:r w:rsidR="00B605E0">
        <w:rPr>
          <w:rFonts w:cs="Arial"/>
          <w:sz w:val="20"/>
          <w:szCs w:val="20"/>
        </w:rPr>
        <w:t>datkezelő a</w:t>
      </w:r>
      <w:r w:rsidRPr="000D50E6">
        <w:rPr>
          <w:rFonts w:cs="Arial"/>
          <w:sz w:val="20"/>
          <w:szCs w:val="20"/>
        </w:rPr>
        <w:t xml:space="preserve"> Tájékoztatóban meghatározott </w:t>
      </w:r>
      <w:r w:rsidR="00B605E0">
        <w:rPr>
          <w:rFonts w:cs="Arial"/>
          <w:sz w:val="20"/>
          <w:szCs w:val="20"/>
        </w:rPr>
        <w:t>s</w:t>
      </w:r>
      <w:r w:rsidRPr="000D50E6">
        <w:rPr>
          <w:rFonts w:cs="Arial"/>
          <w:sz w:val="20"/>
          <w:szCs w:val="20"/>
        </w:rPr>
        <w:t xml:space="preserve">zemélyes </w:t>
      </w:r>
      <w:r w:rsidR="00B605E0">
        <w:rPr>
          <w:rFonts w:cs="Arial"/>
          <w:sz w:val="20"/>
          <w:szCs w:val="20"/>
        </w:rPr>
        <w:t>a</w:t>
      </w:r>
      <w:r w:rsidRPr="000D50E6">
        <w:rPr>
          <w:rFonts w:cs="Arial"/>
          <w:sz w:val="20"/>
          <w:szCs w:val="20"/>
        </w:rPr>
        <w:t>datok kezelése kapcsán az érintett</w:t>
      </w:r>
      <w:r w:rsidR="00B605E0">
        <w:rPr>
          <w:rFonts w:cs="Arial"/>
          <w:sz w:val="20"/>
          <w:szCs w:val="20"/>
        </w:rPr>
        <w:t>ek</w:t>
      </w:r>
      <w:r w:rsidRPr="000D50E6">
        <w:rPr>
          <w:rFonts w:cs="Arial"/>
          <w:sz w:val="20"/>
          <w:szCs w:val="20"/>
        </w:rPr>
        <w:t xml:space="preserve"> részére az alábbi jogokat biztosítj</w:t>
      </w:r>
      <w:r w:rsidR="00B605E0">
        <w:rPr>
          <w:rFonts w:cs="Arial"/>
          <w:sz w:val="20"/>
          <w:szCs w:val="20"/>
        </w:rPr>
        <w:t>a</w:t>
      </w:r>
      <w:r w:rsidRPr="000D50E6">
        <w:rPr>
          <w:rFonts w:cs="Arial"/>
          <w:sz w:val="20"/>
          <w:szCs w:val="20"/>
        </w:rPr>
        <w:t>:</w:t>
      </w:r>
    </w:p>
    <w:p w14:paraId="5D959888"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Hozzáféréshez való jog;</w:t>
      </w:r>
    </w:p>
    <w:p w14:paraId="4F09793D"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Tájékoztatáshoz való jog;</w:t>
      </w:r>
    </w:p>
    <w:p w14:paraId="397CFF37"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Helyesbítéshez való jog;</w:t>
      </w:r>
    </w:p>
    <w:p w14:paraId="0B57A398"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Törléshez való jog;</w:t>
      </w:r>
    </w:p>
    <w:p w14:paraId="3C2BC40D"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Az adatkezelés korlátozásához való jog;</w:t>
      </w:r>
    </w:p>
    <w:p w14:paraId="760D0BA6"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Adathordozhatósághoz való jog;</w:t>
      </w:r>
    </w:p>
    <w:p w14:paraId="6D84D2D7" w14:textId="77777777" w:rsidR="00EB0FE6" w:rsidRPr="000D50E6" w:rsidRDefault="00EB0FE6" w:rsidP="009B4FF8">
      <w:pPr>
        <w:pStyle w:val="Listaszerbekezds"/>
        <w:numPr>
          <w:ilvl w:val="0"/>
          <w:numId w:val="16"/>
        </w:numPr>
        <w:spacing w:after="0" w:line="240" w:lineRule="auto"/>
        <w:ind w:left="425" w:hanging="425"/>
        <w:contextualSpacing w:val="0"/>
        <w:jc w:val="both"/>
        <w:rPr>
          <w:rFonts w:cs="Arial"/>
          <w:sz w:val="20"/>
          <w:szCs w:val="20"/>
        </w:rPr>
      </w:pPr>
      <w:r w:rsidRPr="000D50E6">
        <w:rPr>
          <w:rFonts w:cs="Arial"/>
          <w:sz w:val="20"/>
          <w:szCs w:val="20"/>
        </w:rPr>
        <w:t>Tiltakozáshoz való jog.</w:t>
      </w:r>
    </w:p>
    <w:p w14:paraId="1B9985E8" w14:textId="77777777" w:rsidR="00EB0FE6" w:rsidRPr="000D50E6" w:rsidRDefault="00EB0FE6" w:rsidP="00EB0FE6">
      <w:pPr>
        <w:spacing w:before="120" w:after="120" w:line="288" w:lineRule="auto"/>
        <w:jc w:val="both"/>
        <w:rPr>
          <w:rFonts w:cs="Arial"/>
          <w:sz w:val="20"/>
          <w:szCs w:val="20"/>
        </w:rPr>
      </w:pPr>
      <w:r w:rsidRPr="000D50E6">
        <w:rPr>
          <w:rFonts w:cs="Arial"/>
          <w:sz w:val="20"/>
          <w:szCs w:val="20"/>
        </w:rPr>
        <w:t>Az alábbiakban az érintettek egyes jogai kerülnek részletezésre:</w:t>
      </w:r>
    </w:p>
    <w:p w14:paraId="6BB2DC3C" w14:textId="59721E98" w:rsidR="00EB0FE6" w:rsidRPr="00691E76" w:rsidRDefault="00691E76" w:rsidP="00691E76">
      <w:pPr>
        <w:spacing w:before="120" w:after="120" w:line="288" w:lineRule="auto"/>
        <w:jc w:val="both"/>
        <w:rPr>
          <w:rFonts w:cs="Arial"/>
          <w:b/>
          <w:sz w:val="20"/>
          <w:szCs w:val="20"/>
        </w:rPr>
      </w:pPr>
      <w:r w:rsidRPr="00691E76">
        <w:rPr>
          <w:rFonts w:cs="Arial"/>
          <w:b/>
          <w:sz w:val="20"/>
          <w:szCs w:val="20"/>
        </w:rPr>
        <w:t xml:space="preserve">8.1. </w:t>
      </w:r>
      <w:r w:rsidR="00EB0FE6" w:rsidRPr="00691E76">
        <w:rPr>
          <w:rFonts w:cs="Arial"/>
          <w:b/>
          <w:sz w:val="20"/>
          <w:szCs w:val="20"/>
        </w:rPr>
        <w:t>Hozzáféréshez és tájékoztatáshoz való jog</w:t>
      </w:r>
    </w:p>
    <w:p w14:paraId="47B7EA86" w14:textId="6BEF9242" w:rsidR="00EB0FE6" w:rsidRDefault="00EB0FE6" w:rsidP="00EB0FE6">
      <w:pPr>
        <w:spacing w:before="120" w:after="120" w:line="288" w:lineRule="auto"/>
        <w:jc w:val="both"/>
        <w:rPr>
          <w:rFonts w:cs="Arial"/>
          <w:sz w:val="20"/>
          <w:szCs w:val="20"/>
        </w:rPr>
      </w:pPr>
      <w:r w:rsidRPr="000D50E6">
        <w:rPr>
          <w:rFonts w:cs="Arial"/>
          <w:sz w:val="20"/>
          <w:szCs w:val="20"/>
        </w:rPr>
        <w:t xml:space="preserve">Az érintett kérelmére </w:t>
      </w:r>
      <w:r w:rsidR="001274F6" w:rsidRPr="000D50E6">
        <w:rPr>
          <w:rFonts w:cs="Arial"/>
          <w:sz w:val="20"/>
          <w:szCs w:val="20"/>
        </w:rPr>
        <w:t>Adatkezelő</w:t>
      </w:r>
      <w:r w:rsidRPr="000D50E6">
        <w:rPr>
          <w:rFonts w:cs="Arial"/>
          <w:sz w:val="20"/>
          <w:szCs w:val="20"/>
        </w:rPr>
        <w:t xml:space="preserve"> tájékoztatást ad arról, hogy adatainak kezelése folyam</w:t>
      </w:r>
      <w:r w:rsidR="007806E8" w:rsidRPr="000D50E6">
        <w:rPr>
          <w:rFonts w:cs="Arial"/>
          <w:sz w:val="20"/>
          <w:szCs w:val="20"/>
        </w:rPr>
        <w:t xml:space="preserve">atban van-e. Amennyiben igen, </w:t>
      </w:r>
      <w:r w:rsidR="00B605E0">
        <w:rPr>
          <w:rFonts w:cs="Arial"/>
          <w:sz w:val="20"/>
          <w:szCs w:val="20"/>
        </w:rPr>
        <w:t>A</w:t>
      </w:r>
      <w:r w:rsidR="001274F6" w:rsidRPr="000D50E6">
        <w:rPr>
          <w:rFonts w:cs="Arial"/>
          <w:sz w:val="20"/>
          <w:szCs w:val="20"/>
        </w:rPr>
        <w:t>datkezelő</w:t>
      </w:r>
      <w:r w:rsidR="007806E8" w:rsidRPr="000D50E6">
        <w:rPr>
          <w:rFonts w:cs="Arial"/>
          <w:sz w:val="20"/>
          <w:szCs w:val="20"/>
        </w:rPr>
        <w:t>k</w:t>
      </w:r>
      <w:r w:rsidRPr="000D50E6">
        <w:rPr>
          <w:rFonts w:cs="Arial"/>
          <w:sz w:val="20"/>
          <w:szCs w:val="20"/>
        </w:rPr>
        <w:t xml:space="preserve"> a hozzáférés b</w:t>
      </w:r>
      <w:r w:rsidR="001274F6" w:rsidRPr="000D50E6">
        <w:rPr>
          <w:rFonts w:cs="Arial"/>
          <w:sz w:val="20"/>
          <w:szCs w:val="20"/>
        </w:rPr>
        <w:t xml:space="preserve">iztosítása mellett </w:t>
      </w:r>
      <w:r w:rsidR="007806E8" w:rsidRPr="000D50E6">
        <w:rPr>
          <w:rFonts w:cs="Arial"/>
          <w:sz w:val="20"/>
          <w:szCs w:val="20"/>
        </w:rPr>
        <w:t>tájékoztatj</w:t>
      </w:r>
      <w:r w:rsidR="00B605E0">
        <w:rPr>
          <w:rFonts w:cs="Arial"/>
          <w:sz w:val="20"/>
          <w:szCs w:val="20"/>
        </w:rPr>
        <w:t>a</w:t>
      </w:r>
      <w:r w:rsidRPr="000D50E6">
        <w:rPr>
          <w:rFonts w:cs="Arial"/>
          <w:sz w:val="20"/>
          <w:szCs w:val="20"/>
        </w:rPr>
        <w:t xml:space="preserve"> az érintettet a kezelt adatok kategóriáiról, az adatkezelés céljáról, az adatkezelés címzettjeiről, vagy a címzettek kategóriájáról, az adatok tárolásának időtartamáról, vagy az időtartam meghatározásának szempontjairól, az érintteti jogok gyakorlásáról, a </w:t>
      </w:r>
      <w:r w:rsidR="005C5CC4" w:rsidRPr="000D50E6">
        <w:rPr>
          <w:rFonts w:cs="Arial"/>
          <w:sz w:val="20"/>
          <w:szCs w:val="20"/>
        </w:rPr>
        <w:t>Nemzeti Adatvédelmi és Információszabadság Hatósághoz (</w:t>
      </w:r>
      <w:r w:rsidRPr="000D50E6">
        <w:rPr>
          <w:rFonts w:cs="Arial"/>
          <w:sz w:val="20"/>
          <w:szCs w:val="20"/>
        </w:rPr>
        <w:t>NAIH</w:t>
      </w:r>
      <w:r w:rsidR="005C5CC4" w:rsidRPr="000D50E6">
        <w:rPr>
          <w:rFonts w:cs="Arial"/>
          <w:sz w:val="20"/>
          <w:szCs w:val="20"/>
        </w:rPr>
        <w:t>)</w:t>
      </w:r>
      <w:r w:rsidRPr="000D50E6">
        <w:rPr>
          <w:rFonts w:cs="Arial"/>
          <w:sz w:val="20"/>
          <w:szCs w:val="20"/>
        </w:rPr>
        <w:t xml:space="preserve"> történő panasz bejelentési jogról, az adatok forrásáról, valamint az automatizált döntéshozatal tényéről, ideértve a profilalkotást is. Az Európai Unión, illetve az Európai Gazdasági Térségen kívülre történő adattovábbítás esetén az érintett tájékoztatást kap az adattovábbítással kapcsolatban biztosított megfelelő garanciákról is.</w:t>
      </w:r>
    </w:p>
    <w:p w14:paraId="60CAD048" w14:textId="170BC603" w:rsidR="00A71ED1" w:rsidRPr="000D50E6" w:rsidRDefault="00A71ED1" w:rsidP="00EB0FE6">
      <w:pPr>
        <w:spacing w:before="120" w:after="120" w:line="288" w:lineRule="auto"/>
        <w:jc w:val="both"/>
        <w:rPr>
          <w:rFonts w:cs="Arial"/>
          <w:sz w:val="20"/>
          <w:szCs w:val="20"/>
        </w:rPr>
      </w:pPr>
      <w:r w:rsidRPr="00A71ED1">
        <w:rPr>
          <w:rFonts w:cs="Arial"/>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75ACF2EA" w14:textId="77B72DBB" w:rsidR="00EB0FE6" w:rsidRPr="00691E76" w:rsidRDefault="00691E76" w:rsidP="00691E76">
      <w:pPr>
        <w:spacing w:before="120" w:after="120" w:line="288" w:lineRule="auto"/>
        <w:jc w:val="both"/>
        <w:rPr>
          <w:rFonts w:cs="Arial"/>
          <w:b/>
          <w:sz w:val="20"/>
          <w:szCs w:val="20"/>
        </w:rPr>
      </w:pPr>
      <w:r>
        <w:rPr>
          <w:rFonts w:cs="Arial"/>
          <w:b/>
          <w:sz w:val="20"/>
          <w:szCs w:val="20"/>
        </w:rPr>
        <w:t xml:space="preserve">8.2. </w:t>
      </w:r>
      <w:r w:rsidR="00EB0FE6" w:rsidRPr="00691E76">
        <w:rPr>
          <w:rFonts w:cs="Arial"/>
          <w:b/>
          <w:sz w:val="20"/>
          <w:szCs w:val="20"/>
        </w:rPr>
        <w:t>Helyesbítéshez való jog</w:t>
      </w:r>
    </w:p>
    <w:p w14:paraId="06EFEBDB" w14:textId="73AF5E99" w:rsidR="00EB0FE6" w:rsidRPr="000D50E6" w:rsidRDefault="00EB0FE6" w:rsidP="00EB0FE6">
      <w:pPr>
        <w:spacing w:before="120" w:after="120" w:line="288" w:lineRule="auto"/>
        <w:jc w:val="both"/>
        <w:rPr>
          <w:rFonts w:cs="Arial"/>
          <w:sz w:val="20"/>
          <w:szCs w:val="20"/>
        </w:rPr>
      </w:pPr>
      <w:r w:rsidRPr="000D50E6">
        <w:rPr>
          <w:rFonts w:cs="Arial"/>
          <w:sz w:val="20"/>
          <w:szCs w:val="20"/>
        </w:rPr>
        <w:t xml:space="preserve">Az érintett jogosult arra, hogy adatai helyesbítését kérje </w:t>
      </w:r>
      <w:r w:rsidR="007806E8" w:rsidRPr="000D50E6">
        <w:rPr>
          <w:rFonts w:cs="Arial"/>
          <w:sz w:val="20"/>
          <w:szCs w:val="20"/>
        </w:rPr>
        <w:t xml:space="preserve">a </w:t>
      </w:r>
      <w:r w:rsidR="00B605E0">
        <w:rPr>
          <w:rFonts w:cs="Arial"/>
          <w:sz w:val="20"/>
          <w:szCs w:val="20"/>
        </w:rPr>
        <w:t>Adatkezelőtől</w:t>
      </w:r>
      <w:r w:rsidRPr="000D50E6">
        <w:rPr>
          <w:rFonts w:cs="Arial"/>
          <w:sz w:val="20"/>
          <w:szCs w:val="20"/>
        </w:rPr>
        <w:t xml:space="preserve"> azok pontatlansága esetén.</w:t>
      </w:r>
    </w:p>
    <w:p w14:paraId="3D37D2F4" w14:textId="381BA2B8" w:rsidR="00EB0FE6" w:rsidRPr="000D50E6" w:rsidRDefault="007806E8" w:rsidP="00EB0FE6">
      <w:pPr>
        <w:shd w:val="clear" w:color="auto" w:fill="FFFFFF"/>
        <w:jc w:val="both"/>
        <w:rPr>
          <w:rFonts w:cs="Arial"/>
          <w:sz w:val="20"/>
          <w:szCs w:val="20"/>
        </w:rPr>
      </w:pPr>
      <w:r w:rsidRPr="000D50E6">
        <w:rPr>
          <w:rFonts w:cs="Arial"/>
          <w:sz w:val="20"/>
          <w:szCs w:val="20"/>
        </w:rPr>
        <w:t xml:space="preserve">Amennyiben </w:t>
      </w:r>
      <w:r w:rsidR="00B605E0">
        <w:rPr>
          <w:rFonts w:cs="Arial"/>
          <w:sz w:val="20"/>
          <w:szCs w:val="20"/>
        </w:rPr>
        <w:t>az A</w:t>
      </w:r>
      <w:r w:rsidR="001274F6" w:rsidRPr="000D50E6">
        <w:rPr>
          <w:rFonts w:cs="Arial"/>
          <w:sz w:val="20"/>
          <w:szCs w:val="20"/>
        </w:rPr>
        <w:t>datkezelő</w:t>
      </w:r>
      <w:r w:rsidR="00EB0FE6" w:rsidRPr="000D50E6">
        <w:rPr>
          <w:rFonts w:cs="Arial"/>
          <w:sz w:val="20"/>
          <w:szCs w:val="20"/>
        </w:rPr>
        <w:t xml:space="preserve"> által kezelt </w:t>
      </w:r>
      <w:r w:rsidR="00B605E0">
        <w:rPr>
          <w:rFonts w:cs="Arial"/>
          <w:sz w:val="20"/>
          <w:szCs w:val="20"/>
        </w:rPr>
        <w:t>s</w:t>
      </w:r>
      <w:r w:rsidR="00EB0FE6" w:rsidRPr="000D50E6">
        <w:rPr>
          <w:rFonts w:cs="Arial"/>
          <w:sz w:val="20"/>
          <w:szCs w:val="20"/>
        </w:rPr>
        <w:t xml:space="preserve">zemélyes </w:t>
      </w:r>
      <w:r w:rsidR="00B605E0">
        <w:rPr>
          <w:rFonts w:cs="Arial"/>
          <w:sz w:val="20"/>
          <w:szCs w:val="20"/>
        </w:rPr>
        <w:t>a</w:t>
      </w:r>
      <w:r w:rsidR="00EB0FE6" w:rsidRPr="000D50E6">
        <w:rPr>
          <w:rFonts w:cs="Arial"/>
          <w:sz w:val="20"/>
          <w:szCs w:val="20"/>
        </w:rPr>
        <w:t>dato</w:t>
      </w:r>
      <w:r w:rsidR="00EA0BA8" w:rsidRPr="000D50E6">
        <w:rPr>
          <w:rFonts w:cs="Arial"/>
          <w:sz w:val="20"/>
          <w:szCs w:val="20"/>
        </w:rPr>
        <w:t xml:space="preserve">k helyesbítése szükséges, úgy </w:t>
      </w:r>
      <w:r w:rsidR="00EB0FE6" w:rsidRPr="000D50E6">
        <w:rPr>
          <w:rFonts w:cs="Arial"/>
          <w:sz w:val="20"/>
          <w:szCs w:val="20"/>
        </w:rPr>
        <w:t xml:space="preserve">az érintett írásban (postai úton, vagy e-mailen keresztül) kérheti az adatok helyesbítését a helyes adat megjelölésével. </w:t>
      </w:r>
    </w:p>
    <w:p w14:paraId="21A49C6E" w14:textId="1675518C" w:rsidR="00EB0FE6" w:rsidRPr="000D50E6" w:rsidRDefault="007806E8" w:rsidP="00EB0FE6">
      <w:pPr>
        <w:shd w:val="clear" w:color="auto" w:fill="FFFFFF"/>
        <w:jc w:val="both"/>
        <w:rPr>
          <w:rFonts w:cs="Arial"/>
          <w:sz w:val="20"/>
          <w:szCs w:val="20"/>
        </w:rPr>
      </w:pPr>
      <w:r w:rsidRPr="000D50E6">
        <w:rPr>
          <w:rFonts w:cs="Arial"/>
          <w:sz w:val="20"/>
          <w:szCs w:val="20"/>
        </w:rPr>
        <w:t>Az érintett köteles a</w:t>
      </w:r>
      <w:r w:rsidR="00B605E0">
        <w:rPr>
          <w:rFonts w:cs="Arial"/>
          <w:sz w:val="20"/>
          <w:szCs w:val="20"/>
        </w:rPr>
        <w:t xml:space="preserve">z Adatkezelő </w:t>
      </w:r>
      <w:r w:rsidR="00EB0FE6" w:rsidRPr="000D50E6">
        <w:rPr>
          <w:rFonts w:cs="Arial"/>
          <w:sz w:val="20"/>
          <w:szCs w:val="20"/>
        </w:rPr>
        <w:t xml:space="preserve">által kezelt bármely </w:t>
      </w:r>
      <w:r w:rsidR="00B605E0">
        <w:rPr>
          <w:rFonts w:cs="Arial"/>
          <w:sz w:val="20"/>
          <w:szCs w:val="20"/>
        </w:rPr>
        <w:t>s</w:t>
      </w:r>
      <w:r w:rsidR="00EB0FE6" w:rsidRPr="000D50E6">
        <w:rPr>
          <w:rFonts w:cs="Arial"/>
          <w:sz w:val="20"/>
          <w:szCs w:val="20"/>
        </w:rPr>
        <w:t xml:space="preserve">zemélyes </w:t>
      </w:r>
      <w:r w:rsidR="00B605E0">
        <w:rPr>
          <w:rFonts w:cs="Arial"/>
          <w:sz w:val="20"/>
          <w:szCs w:val="20"/>
        </w:rPr>
        <w:t>a</w:t>
      </w:r>
      <w:r w:rsidR="00EB0FE6" w:rsidRPr="000D50E6">
        <w:rPr>
          <w:rFonts w:cs="Arial"/>
          <w:sz w:val="20"/>
          <w:szCs w:val="20"/>
        </w:rPr>
        <w:t>d</w:t>
      </w:r>
      <w:r w:rsidR="00BB5F7F" w:rsidRPr="000D50E6">
        <w:rPr>
          <w:rFonts w:cs="Arial"/>
          <w:sz w:val="20"/>
          <w:szCs w:val="20"/>
        </w:rPr>
        <w:t>atában bekövetkezett változást a</w:t>
      </w:r>
      <w:r w:rsidR="00B605E0">
        <w:rPr>
          <w:rFonts w:cs="Arial"/>
          <w:sz w:val="20"/>
          <w:szCs w:val="20"/>
        </w:rPr>
        <w:t xml:space="preserve">z </w:t>
      </w:r>
      <w:r w:rsidRPr="000D50E6">
        <w:rPr>
          <w:rFonts w:cs="Arial"/>
          <w:sz w:val="20"/>
          <w:szCs w:val="20"/>
        </w:rPr>
        <w:t>a</w:t>
      </w:r>
      <w:r w:rsidR="001274F6" w:rsidRPr="000D50E6">
        <w:rPr>
          <w:rFonts w:cs="Arial"/>
          <w:sz w:val="20"/>
          <w:szCs w:val="20"/>
        </w:rPr>
        <w:t>datkezelő</w:t>
      </w:r>
      <w:r w:rsidR="00BB5F7F" w:rsidRPr="000D50E6">
        <w:rPr>
          <w:rFonts w:cs="Arial"/>
          <w:sz w:val="20"/>
          <w:szCs w:val="20"/>
        </w:rPr>
        <w:t>nek</w:t>
      </w:r>
      <w:r w:rsidR="00EB0FE6" w:rsidRPr="000D50E6">
        <w:rPr>
          <w:rFonts w:cs="Arial"/>
          <w:sz w:val="20"/>
          <w:szCs w:val="20"/>
        </w:rPr>
        <w:t xml:space="preserve"> írásban (postai úton vagy e-mailen keres</w:t>
      </w:r>
      <w:r w:rsidR="00BB5F7F" w:rsidRPr="000D50E6">
        <w:rPr>
          <w:rFonts w:cs="Arial"/>
          <w:sz w:val="20"/>
          <w:szCs w:val="20"/>
        </w:rPr>
        <w:t>ztül) haladéktalanul</w:t>
      </w:r>
      <w:r w:rsidR="00EB0FE6" w:rsidRPr="000D50E6">
        <w:rPr>
          <w:rFonts w:cs="Arial"/>
          <w:sz w:val="20"/>
          <w:szCs w:val="20"/>
        </w:rPr>
        <w:t xml:space="preserve">, de legkésőbb a változást követő 5 napon belül </w:t>
      </w:r>
      <w:r w:rsidR="00BB5F7F" w:rsidRPr="000D50E6">
        <w:rPr>
          <w:rFonts w:cs="Arial"/>
          <w:sz w:val="20"/>
          <w:szCs w:val="20"/>
        </w:rPr>
        <w:t>bejelenten</w:t>
      </w:r>
      <w:r w:rsidR="00EB0FE6" w:rsidRPr="000D50E6">
        <w:rPr>
          <w:rFonts w:cs="Arial"/>
          <w:sz w:val="20"/>
          <w:szCs w:val="20"/>
        </w:rPr>
        <w:t xml:space="preserve">i. </w:t>
      </w:r>
      <w:r w:rsidR="0080610D" w:rsidRPr="000D50E6">
        <w:rPr>
          <w:rFonts w:cs="Arial"/>
          <w:noProof/>
          <w:sz w:val="20"/>
          <w:szCs w:val="20"/>
        </w:rPr>
        <w:t xml:space="preserve">Jelen értesítés elmaradása vagy késedelmes teljesítése miatt </w:t>
      </w:r>
      <w:r w:rsidR="00B605E0">
        <w:rPr>
          <w:rFonts w:cs="Arial"/>
          <w:noProof/>
          <w:sz w:val="20"/>
          <w:szCs w:val="20"/>
        </w:rPr>
        <w:t>az A</w:t>
      </w:r>
      <w:r w:rsidR="001274F6" w:rsidRPr="000D50E6">
        <w:rPr>
          <w:rFonts w:cs="Arial"/>
          <w:noProof/>
          <w:sz w:val="20"/>
          <w:szCs w:val="20"/>
        </w:rPr>
        <w:t>datkezelő</w:t>
      </w:r>
      <w:r w:rsidR="0080610D" w:rsidRPr="000D50E6">
        <w:rPr>
          <w:rFonts w:cs="Arial"/>
          <w:noProof/>
          <w:sz w:val="20"/>
          <w:szCs w:val="20"/>
        </w:rPr>
        <w:t>t ért kárért a mulasztó érintett felel.</w:t>
      </w:r>
    </w:p>
    <w:p w14:paraId="4311EDDF" w14:textId="2460F62D" w:rsidR="00EB0FE6" w:rsidRPr="00691E76" w:rsidRDefault="00691E76" w:rsidP="00691E76">
      <w:pPr>
        <w:spacing w:before="120" w:after="120" w:line="288" w:lineRule="auto"/>
        <w:jc w:val="both"/>
        <w:rPr>
          <w:rFonts w:cs="Arial"/>
          <w:b/>
          <w:sz w:val="20"/>
          <w:szCs w:val="20"/>
        </w:rPr>
      </w:pPr>
      <w:r>
        <w:rPr>
          <w:rFonts w:cs="Arial"/>
          <w:b/>
          <w:sz w:val="20"/>
          <w:szCs w:val="20"/>
        </w:rPr>
        <w:t xml:space="preserve">8.3. </w:t>
      </w:r>
      <w:r w:rsidR="00EB0FE6" w:rsidRPr="00691E76">
        <w:rPr>
          <w:rFonts w:cs="Arial"/>
          <w:b/>
          <w:sz w:val="20"/>
          <w:szCs w:val="20"/>
        </w:rPr>
        <w:t>Törléshez való jog</w:t>
      </w:r>
    </w:p>
    <w:p w14:paraId="21DF498C" w14:textId="21735CF6" w:rsidR="00EB0FE6" w:rsidRPr="000D50E6" w:rsidRDefault="00EB0FE6" w:rsidP="00EB0FE6">
      <w:pPr>
        <w:pStyle w:val="Listaszerbekezds"/>
        <w:spacing w:before="120" w:after="120" w:line="288" w:lineRule="auto"/>
        <w:ind w:left="0"/>
        <w:contextualSpacing w:val="0"/>
        <w:jc w:val="both"/>
        <w:rPr>
          <w:rFonts w:cs="Arial"/>
          <w:sz w:val="20"/>
          <w:szCs w:val="20"/>
        </w:rPr>
      </w:pPr>
      <w:r w:rsidRPr="000D50E6">
        <w:rPr>
          <w:rFonts w:cs="Arial"/>
          <w:sz w:val="20"/>
          <w:szCs w:val="20"/>
        </w:rPr>
        <w:t>Az érintett j</w:t>
      </w:r>
      <w:r w:rsidR="0093398C" w:rsidRPr="000D50E6">
        <w:rPr>
          <w:rFonts w:cs="Arial"/>
          <w:sz w:val="20"/>
          <w:szCs w:val="20"/>
        </w:rPr>
        <w:t xml:space="preserve">ogosult arra, hogy kérésére </w:t>
      </w:r>
      <w:r w:rsidR="00B605E0">
        <w:rPr>
          <w:rFonts w:cs="Arial"/>
          <w:sz w:val="20"/>
          <w:szCs w:val="20"/>
        </w:rPr>
        <w:t>A</w:t>
      </w:r>
      <w:r w:rsidR="007806E8" w:rsidRPr="000D50E6">
        <w:rPr>
          <w:rFonts w:cs="Arial"/>
          <w:noProof/>
          <w:sz w:val="20"/>
          <w:szCs w:val="20"/>
        </w:rPr>
        <w:t xml:space="preserve">datkezelő </w:t>
      </w:r>
      <w:r w:rsidRPr="000D50E6">
        <w:rPr>
          <w:rFonts w:cs="Arial"/>
          <w:sz w:val="20"/>
          <w:szCs w:val="20"/>
        </w:rPr>
        <w:t>indok</w:t>
      </w:r>
      <w:r w:rsidR="00721A58" w:rsidRPr="000D50E6">
        <w:rPr>
          <w:rFonts w:cs="Arial"/>
          <w:sz w:val="20"/>
          <w:szCs w:val="20"/>
        </w:rPr>
        <w:t>o</w:t>
      </w:r>
      <w:r w:rsidR="001274F6" w:rsidRPr="000D50E6">
        <w:rPr>
          <w:rFonts w:cs="Arial"/>
          <w:sz w:val="20"/>
          <w:szCs w:val="20"/>
        </w:rPr>
        <w:t>latlan késedelem nélkül törölje</w:t>
      </w:r>
      <w:r w:rsidRPr="000D50E6">
        <w:rPr>
          <w:rFonts w:cs="Arial"/>
          <w:sz w:val="20"/>
          <w:szCs w:val="20"/>
        </w:rPr>
        <w:t xml:space="preserve"> a rá vo</w:t>
      </w:r>
      <w:r w:rsidR="001274F6" w:rsidRPr="000D50E6">
        <w:rPr>
          <w:rFonts w:cs="Arial"/>
          <w:sz w:val="20"/>
          <w:szCs w:val="20"/>
        </w:rPr>
        <w:t xml:space="preserve">natkozó személyes adatokat, </w:t>
      </w:r>
      <w:r w:rsidR="00B605E0">
        <w:rPr>
          <w:rFonts w:cs="Arial"/>
          <w:sz w:val="20"/>
          <w:szCs w:val="20"/>
        </w:rPr>
        <w:t>Adatkezelő</w:t>
      </w:r>
      <w:r w:rsidR="007806E8" w:rsidRPr="000D50E6">
        <w:rPr>
          <w:rFonts w:cs="Arial"/>
          <w:noProof/>
          <w:sz w:val="20"/>
          <w:szCs w:val="20"/>
        </w:rPr>
        <w:t xml:space="preserve"> </w:t>
      </w:r>
      <w:r w:rsidRPr="000D50E6">
        <w:rPr>
          <w:rFonts w:cs="Arial"/>
          <w:sz w:val="20"/>
          <w:szCs w:val="20"/>
        </w:rPr>
        <w:t xml:space="preserve">pedig köteles </w:t>
      </w:r>
      <w:r w:rsidR="00B93D25">
        <w:rPr>
          <w:rFonts w:cs="Arial"/>
          <w:sz w:val="20"/>
          <w:szCs w:val="20"/>
        </w:rPr>
        <w:t>az</w:t>
      </w:r>
      <w:r w:rsidRPr="000D50E6">
        <w:rPr>
          <w:rFonts w:cs="Arial"/>
          <w:sz w:val="20"/>
          <w:szCs w:val="20"/>
        </w:rPr>
        <w:t xml:space="preserve"> érintett</w:t>
      </w:r>
      <w:r w:rsidR="00B93D25">
        <w:rPr>
          <w:rFonts w:cs="Arial"/>
          <w:sz w:val="20"/>
          <w:szCs w:val="20"/>
        </w:rPr>
        <w:t xml:space="preserve"> erre</w:t>
      </w:r>
      <w:r w:rsidRPr="000D50E6">
        <w:rPr>
          <w:rFonts w:cs="Arial"/>
          <w:sz w:val="20"/>
          <w:szCs w:val="20"/>
        </w:rPr>
        <w:t xml:space="preserve"> vonatkozó </w:t>
      </w:r>
      <w:r w:rsidR="00B93D25">
        <w:rPr>
          <w:rFonts w:cs="Arial"/>
          <w:sz w:val="20"/>
          <w:szCs w:val="20"/>
        </w:rPr>
        <w:t>kérésének eleget tenni</w:t>
      </w:r>
      <w:r w:rsidRPr="000D50E6">
        <w:rPr>
          <w:rFonts w:cs="Arial"/>
          <w:sz w:val="20"/>
          <w:szCs w:val="20"/>
        </w:rPr>
        <w:t xml:space="preserve"> a GDPR-ban (17. cikk) meghatározott esetekben</w:t>
      </w:r>
      <w:r w:rsidR="000C6C40" w:rsidRPr="000D50E6">
        <w:rPr>
          <w:rFonts w:cs="Arial"/>
          <w:sz w:val="20"/>
          <w:szCs w:val="20"/>
        </w:rPr>
        <w:t>.</w:t>
      </w:r>
    </w:p>
    <w:p w14:paraId="0E1548EB" w14:textId="4EE8D305" w:rsidR="00EB0FE6" w:rsidRPr="000D50E6" w:rsidRDefault="00EB0FE6" w:rsidP="00EB0FE6">
      <w:pPr>
        <w:spacing w:before="120" w:after="120" w:line="288" w:lineRule="auto"/>
        <w:jc w:val="both"/>
        <w:rPr>
          <w:rFonts w:cs="Arial"/>
          <w:sz w:val="20"/>
          <w:szCs w:val="20"/>
        </w:rPr>
      </w:pPr>
      <w:r w:rsidRPr="000D50E6">
        <w:rPr>
          <w:rFonts w:cs="Arial"/>
          <w:sz w:val="20"/>
          <w:szCs w:val="20"/>
        </w:rPr>
        <w:t xml:space="preserve">Abban az esetben, ha </w:t>
      </w:r>
      <w:r w:rsidR="00B605E0">
        <w:rPr>
          <w:rFonts w:cs="Arial"/>
          <w:sz w:val="20"/>
          <w:szCs w:val="20"/>
        </w:rPr>
        <w:t>Adatkezelő</w:t>
      </w:r>
      <w:r w:rsidR="007806E8" w:rsidRPr="000D50E6">
        <w:rPr>
          <w:rFonts w:cs="Arial"/>
          <w:noProof/>
          <w:sz w:val="20"/>
          <w:szCs w:val="20"/>
        </w:rPr>
        <w:t xml:space="preserve"> </w:t>
      </w:r>
      <w:r w:rsidR="001274F6" w:rsidRPr="000D50E6">
        <w:rPr>
          <w:rFonts w:cs="Arial"/>
          <w:sz w:val="20"/>
          <w:szCs w:val="20"/>
        </w:rPr>
        <w:t>nyilvánosságra hozta</w:t>
      </w:r>
      <w:r w:rsidRPr="000D50E6">
        <w:rPr>
          <w:rFonts w:cs="Arial"/>
          <w:sz w:val="20"/>
          <w:szCs w:val="20"/>
        </w:rPr>
        <w:t xml:space="preserve"> a </w:t>
      </w:r>
      <w:r w:rsidR="00B605E0">
        <w:rPr>
          <w:rFonts w:cs="Arial"/>
          <w:sz w:val="20"/>
          <w:szCs w:val="20"/>
        </w:rPr>
        <w:t>s</w:t>
      </w:r>
      <w:r w:rsidRPr="000D50E6">
        <w:rPr>
          <w:rFonts w:cs="Arial"/>
          <w:sz w:val="20"/>
          <w:szCs w:val="20"/>
        </w:rPr>
        <w:t>zem</w:t>
      </w:r>
      <w:r w:rsidR="00A129F4">
        <w:rPr>
          <w:rFonts w:cs="Arial"/>
          <w:sz w:val="20"/>
          <w:szCs w:val="20"/>
        </w:rPr>
        <w:t>é</w:t>
      </w:r>
      <w:r w:rsidRPr="000D50E6">
        <w:rPr>
          <w:rFonts w:cs="Arial"/>
          <w:sz w:val="20"/>
          <w:szCs w:val="20"/>
        </w:rPr>
        <w:t xml:space="preserve">lyes </w:t>
      </w:r>
      <w:r w:rsidR="00B605E0">
        <w:rPr>
          <w:rFonts w:cs="Arial"/>
          <w:sz w:val="20"/>
          <w:szCs w:val="20"/>
        </w:rPr>
        <w:t>a</w:t>
      </w:r>
      <w:r w:rsidRPr="000D50E6">
        <w:rPr>
          <w:rFonts w:cs="Arial"/>
          <w:sz w:val="20"/>
          <w:szCs w:val="20"/>
        </w:rPr>
        <w:t>datokat, vagyis azokat harmadi</w:t>
      </w:r>
      <w:r w:rsidR="00230083" w:rsidRPr="000D50E6">
        <w:rPr>
          <w:rFonts w:cs="Arial"/>
          <w:sz w:val="20"/>
          <w:szCs w:val="20"/>
        </w:rPr>
        <w:t>k személyek részére továbbíto</w:t>
      </w:r>
      <w:r w:rsidR="001274F6" w:rsidRPr="000D50E6">
        <w:rPr>
          <w:rFonts w:cs="Arial"/>
          <w:sz w:val="20"/>
          <w:szCs w:val="20"/>
        </w:rPr>
        <w:t>tta</w:t>
      </w:r>
      <w:r w:rsidRPr="000D50E6">
        <w:rPr>
          <w:rFonts w:cs="Arial"/>
          <w:sz w:val="20"/>
          <w:szCs w:val="20"/>
        </w:rPr>
        <w:t>, az érintett törléshez v</w:t>
      </w:r>
      <w:r w:rsidR="001274F6" w:rsidRPr="000D50E6">
        <w:rPr>
          <w:rFonts w:cs="Arial"/>
          <w:sz w:val="20"/>
          <w:szCs w:val="20"/>
        </w:rPr>
        <w:t xml:space="preserve">aló jogának gyakorlása esetén </w:t>
      </w:r>
      <w:r w:rsidR="00B605E0">
        <w:rPr>
          <w:rFonts w:cs="Arial"/>
          <w:sz w:val="20"/>
          <w:szCs w:val="20"/>
        </w:rPr>
        <w:t>Adatkezelő</w:t>
      </w:r>
      <w:r w:rsidR="007806E8" w:rsidRPr="000D50E6">
        <w:rPr>
          <w:rFonts w:cs="Arial"/>
          <w:noProof/>
          <w:sz w:val="20"/>
          <w:szCs w:val="20"/>
        </w:rPr>
        <w:t xml:space="preserve"> </w:t>
      </w:r>
      <w:r w:rsidR="001274F6" w:rsidRPr="000D50E6">
        <w:rPr>
          <w:rFonts w:cs="Arial"/>
          <w:sz w:val="20"/>
          <w:szCs w:val="20"/>
        </w:rPr>
        <w:t>megteszi</w:t>
      </w:r>
      <w:r w:rsidRPr="000D50E6">
        <w:rPr>
          <w:rFonts w:cs="Arial"/>
          <w:sz w:val="20"/>
          <w:szCs w:val="20"/>
        </w:rPr>
        <w:t xml:space="preserve"> az ésszerűen elvárható lépéseket, hogy tájékoztass</w:t>
      </w:r>
      <w:r w:rsidR="001274F6" w:rsidRPr="000D50E6">
        <w:rPr>
          <w:rFonts w:cs="Arial"/>
          <w:sz w:val="20"/>
          <w:szCs w:val="20"/>
        </w:rPr>
        <w:t>a azokat a további adat</w:t>
      </w:r>
      <w:r w:rsidRPr="000D50E6">
        <w:rPr>
          <w:rFonts w:cs="Arial"/>
          <w:sz w:val="20"/>
          <w:szCs w:val="20"/>
        </w:rPr>
        <w:t xml:space="preserve">kezelőket, akik részére a </w:t>
      </w:r>
      <w:r w:rsidR="00B605E0">
        <w:rPr>
          <w:rFonts w:cs="Arial"/>
          <w:sz w:val="20"/>
          <w:szCs w:val="20"/>
        </w:rPr>
        <w:t>s</w:t>
      </w:r>
      <w:r w:rsidRPr="000D50E6">
        <w:rPr>
          <w:rFonts w:cs="Arial"/>
          <w:sz w:val="20"/>
          <w:szCs w:val="20"/>
        </w:rPr>
        <w:t xml:space="preserve">zemélyes </w:t>
      </w:r>
      <w:r w:rsidR="00B605E0">
        <w:rPr>
          <w:rFonts w:cs="Arial"/>
          <w:sz w:val="20"/>
          <w:szCs w:val="20"/>
        </w:rPr>
        <w:t>a</w:t>
      </w:r>
      <w:r w:rsidRPr="000D50E6">
        <w:rPr>
          <w:rFonts w:cs="Arial"/>
          <w:sz w:val="20"/>
          <w:szCs w:val="20"/>
        </w:rPr>
        <w:t>datok továbbít</w:t>
      </w:r>
      <w:r w:rsidR="001274F6" w:rsidRPr="000D50E6">
        <w:rPr>
          <w:rFonts w:cs="Arial"/>
          <w:sz w:val="20"/>
          <w:szCs w:val="20"/>
        </w:rPr>
        <w:t>otta</w:t>
      </w:r>
      <w:r w:rsidRPr="000D50E6">
        <w:rPr>
          <w:rFonts w:cs="Arial"/>
          <w:sz w:val="20"/>
          <w:szCs w:val="20"/>
        </w:rPr>
        <w:t>,</w:t>
      </w:r>
      <w:r w:rsidR="000C6C40" w:rsidRPr="000D50E6">
        <w:rPr>
          <w:rFonts w:cs="Arial"/>
          <w:sz w:val="20"/>
          <w:szCs w:val="20"/>
        </w:rPr>
        <w:t xml:space="preserve"> </w:t>
      </w:r>
      <w:r w:rsidRPr="000D50E6">
        <w:rPr>
          <w:rFonts w:cs="Arial"/>
          <w:sz w:val="20"/>
          <w:szCs w:val="20"/>
        </w:rPr>
        <w:t>hogy az érintett kérelmezte tőlük a szóban forgó személyes adatokra mutató linkek</w:t>
      </w:r>
      <w:r w:rsidR="00A129F4">
        <w:rPr>
          <w:rFonts w:cs="Arial"/>
          <w:sz w:val="20"/>
          <w:szCs w:val="20"/>
        </w:rPr>
        <w:t>,</w:t>
      </w:r>
      <w:r w:rsidRPr="000D50E6">
        <w:rPr>
          <w:rFonts w:cs="Arial"/>
          <w:sz w:val="20"/>
          <w:szCs w:val="20"/>
        </w:rPr>
        <w:t xml:space="preserve"> vagy e személyes adatok másolatának, illetve másodpéldányának törlését.</w:t>
      </w:r>
    </w:p>
    <w:p w14:paraId="619B16AB" w14:textId="52499E23" w:rsidR="00EB0FE6" w:rsidRPr="00691E76" w:rsidRDefault="00691E76" w:rsidP="00691E76">
      <w:pPr>
        <w:spacing w:before="120" w:after="120" w:line="288" w:lineRule="auto"/>
        <w:jc w:val="both"/>
        <w:rPr>
          <w:rFonts w:eastAsia="Times New Roman" w:cs="Arial"/>
          <w:b/>
          <w:color w:val="000000"/>
          <w:sz w:val="20"/>
          <w:szCs w:val="20"/>
          <w:lang w:eastAsia="hu-HU"/>
        </w:rPr>
      </w:pPr>
      <w:r>
        <w:rPr>
          <w:rFonts w:eastAsia="Times New Roman" w:cs="Arial"/>
          <w:b/>
          <w:color w:val="000000"/>
          <w:sz w:val="20"/>
          <w:szCs w:val="20"/>
          <w:lang w:eastAsia="hu-HU"/>
        </w:rPr>
        <w:lastRenderedPageBreak/>
        <w:t xml:space="preserve">8.4. </w:t>
      </w:r>
      <w:r w:rsidR="00EB0FE6" w:rsidRPr="00691E76">
        <w:rPr>
          <w:rFonts w:eastAsia="Times New Roman" w:cs="Arial"/>
          <w:b/>
          <w:color w:val="000000"/>
          <w:sz w:val="20"/>
          <w:szCs w:val="20"/>
          <w:lang w:eastAsia="hu-HU"/>
        </w:rPr>
        <w:t>Az adatkezelés korlátozhatóságához való jog</w:t>
      </w:r>
    </w:p>
    <w:p w14:paraId="15C179E9" w14:textId="63EAF064" w:rsidR="00EB0FE6" w:rsidRPr="000D50E6" w:rsidDel="00935EA2" w:rsidRDefault="00EB0FE6" w:rsidP="00EB0FE6">
      <w:pPr>
        <w:pStyle w:val="Listaszerbekezds"/>
        <w:spacing w:before="120" w:after="120" w:line="288" w:lineRule="auto"/>
        <w:ind w:left="0"/>
        <w:contextualSpacing w:val="0"/>
        <w:jc w:val="both"/>
        <w:rPr>
          <w:rFonts w:cs="Arial"/>
          <w:sz w:val="20"/>
          <w:szCs w:val="20"/>
        </w:rPr>
      </w:pPr>
      <w:r w:rsidRPr="000D50E6">
        <w:rPr>
          <w:rFonts w:cs="Arial"/>
          <w:sz w:val="20"/>
          <w:szCs w:val="20"/>
        </w:rPr>
        <w:t>Az érintett</w:t>
      </w:r>
      <w:r w:rsidR="0025255C" w:rsidRPr="000D50E6">
        <w:rPr>
          <w:rFonts w:cs="Arial"/>
          <w:sz w:val="20"/>
          <w:szCs w:val="20"/>
        </w:rPr>
        <w:t xml:space="preserve"> jogosult arra, hogy kérésére </w:t>
      </w:r>
      <w:r w:rsidR="00B605E0">
        <w:rPr>
          <w:rFonts w:cs="Arial"/>
          <w:sz w:val="20"/>
          <w:szCs w:val="20"/>
        </w:rPr>
        <w:t>Adatkezelő</w:t>
      </w:r>
      <w:r w:rsidR="007806E8" w:rsidRPr="000D50E6">
        <w:rPr>
          <w:rFonts w:cs="Arial"/>
          <w:noProof/>
          <w:sz w:val="20"/>
          <w:szCs w:val="20"/>
        </w:rPr>
        <w:t xml:space="preserve"> </w:t>
      </w:r>
      <w:r w:rsidR="0025255C" w:rsidRPr="000D50E6">
        <w:rPr>
          <w:rFonts w:cs="Arial"/>
          <w:sz w:val="20"/>
          <w:szCs w:val="20"/>
        </w:rPr>
        <w:t>korlátozza</w:t>
      </w:r>
      <w:r w:rsidRPr="000D50E6">
        <w:rPr>
          <w:rFonts w:cs="Arial"/>
          <w:sz w:val="20"/>
          <w:szCs w:val="20"/>
        </w:rPr>
        <w:t xml:space="preserve"> az adatkezelést, ha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56"/>
      </w:tblGrid>
      <w:tr w:rsidR="00EB0FE6" w:rsidRPr="000D50E6" w14:paraId="6F277750" w14:textId="77777777" w:rsidTr="005E036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A6EA6AD" w14:textId="77777777" w:rsidR="00EB0FE6" w:rsidRPr="000D50E6" w:rsidRDefault="00EB0FE6" w:rsidP="00EB0FE6">
            <w:pPr>
              <w:pStyle w:val="Listaszerbekezds"/>
              <w:numPr>
                <w:ilvl w:val="0"/>
                <w:numId w:val="13"/>
              </w:numPr>
              <w:spacing w:before="120" w:after="0" w:line="312" w:lineRule="atLeast"/>
              <w:ind w:left="484" w:hanging="484"/>
              <w:jc w:val="both"/>
              <w:textAlignment w:val="baseline"/>
              <w:rPr>
                <w:rFonts w:cs="Arial"/>
                <w:sz w:val="20"/>
                <w:szCs w:val="20"/>
              </w:rPr>
            </w:pPr>
            <w:r w:rsidRPr="000D50E6">
              <w:rPr>
                <w:rFonts w:cs="Arial"/>
                <w:sz w:val="20"/>
                <w:szCs w:val="20"/>
              </w:rPr>
              <w:t>az érintett vitatja a személyes adatok pontosságát;</w:t>
            </w:r>
          </w:p>
          <w:p w14:paraId="41FD1C2E" w14:textId="77777777" w:rsidR="00EB0FE6" w:rsidRPr="000D50E6" w:rsidRDefault="00EB0FE6" w:rsidP="00EB0FE6">
            <w:pPr>
              <w:pStyle w:val="Listaszerbekezds"/>
              <w:numPr>
                <w:ilvl w:val="0"/>
                <w:numId w:val="13"/>
              </w:numPr>
              <w:spacing w:before="120" w:after="0" w:line="312" w:lineRule="atLeast"/>
              <w:ind w:left="484" w:hanging="484"/>
              <w:jc w:val="both"/>
              <w:textAlignment w:val="baseline"/>
              <w:rPr>
                <w:rFonts w:cs="Arial"/>
                <w:sz w:val="20"/>
                <w:szCs w:val="20"/>
              </w:rPr>
            </w:pPr>
            <w:r w:rsidRPr="000D50E6">
              <w:rPr>
                <w:rFonts w:cs="Arial"/>
                <w:sz w:val="20"/>
                <w:szCs w:val="20"/>
              </w:rPr>
              <w:t>az adatkezelés jogellenes;</w:t>
            </w:r>
          </w:p>
          <w:p w14:paraId="262EE8AE" w14:textId="3F9E1028" w:rsidR="00EB0FE6" w:rsidRPr="000D50E6" w:rsidRDefault="00B605E0" w:rsidP="00EB0FE6">
            <w:pPr>
              <w:pStyle w:val="Listaszerbekezds"/>
              <w:numPr>
                <w:ilvl w:val="0"/>
                <w:numId w:val="13"/>
              </w:numPr>
              <w:spacing w:before="120" w:after="0" w:line="312" w:lineRule="atLeast"/>
              <w:ind w:left="484" w:hanging="484"/>
              <w:jc w:val="both"/>
              <w:textAlignment w:val="baseline"/>
              <w:rPr>
                <w:rFonts w:cs="Arial"/>
                <w:sz w:val="20"/>
                <w:szCs w:val="20"/>
              </w:rPr>
            </w:pPr>
            <w:r>
              <w:rPr>
                <w:rFonts w:cs="Arial"/>
                <w:sz w:val="20"/>
                <w:szCs w:val="20"/>
              </w:rPr>
              <w:t>Adatkezelőnek</w:t>
            </w:r>
            <w:r w:rsidR="007806E8" w:rsidRPr="000D50E6">
              <w:rPr>
                <w:rFonts w:cs="Arial"/>
                <w:noProof/>
                <w:sz w:val="20"/>
                <w:szCs w:val="20"/>
              </w:rPr>
              <w:t xml:space="preserve"> </w:t>
            </w:r>
            <w:r w:rsidR="00EB0FE6" w:rsidRPr="000D50E6">
              <w:rPr>
                <w:rFonts w:cs="Arial"/>
                <w:sz w:val="20"/>
                <w:szCs w:val="20"/>
              </w:rPr>
              <w:t>már nincs szüksége a személyes adatokra az adatkezelés céljából, de az érintett igényli azokat jogi igények előterjesztéséhez, érvényesítéséhez vagy védelméhez;</w:t>
            </w:r>
          </w:p>
          <w:p w14:paraId="70A11820" w14:textId="19122725" w:rsidR="0093398C" w:rsidRPr="000D50E6" w:rsidRDefault="00EB0FE6" w:rsidP="00274863">
            <w:pPr>
              <w:pStyle w:val="Listaszerbekezds"/>
              <w:numPr>
                <w:ilvl w:val="0"/>
                <w:numId w:val="13"/>
              </w:numPr>
              <w:spacing w:before="120" w:after="0" w:line="312" w:lineRule="atLeast"/>
              <w:ind w:left="484" w:hanging="484"/>
              <w:jc w:val="both"/>
              <w:textAlignment w:val="baseline"/>
              <w:rPr>
                <w:rFonts w:eastAsia="Times New Roman" w:cs="Times New Roman"/>
                <w:color w:val="444444"/>
                <w:sz w:val="20"/>
                <w:szCs w:val="20"/>
                <w:lang w:eastAsia="hu-HU"/>
              </w:rPr>
            </w:pPr>
            <w:r w:rsidRPr="000D50E6">
              <w:rPr>
                <w:rFonts w:cs="Arial"/>
                <w:sz w:val="20"/>
                <w:szCs w:val="20"/>
              </w:rPr>
              <w:t>az érintett tiltakozott az adatkezelés ellen.</w:t>
            </w:r>
          </w:p>
        </w:tc>
      </w:tr>
    </w:tbl>
    <w:p w14:paraId="58192349" w14:textId="77777777" w:rsidR="00EB0FE6" w:rsidRPr="00C042BC" w:rsidRDefault="00EB0FE6" w:rsidP="0062785A">
      <w:pPr>
        <w:pStyle w:val="Listaszerbekezds"/>
        <w:numPr>
          <w:ilvl w:val="1"/>
          <w:numId w:val="43"/>
        </w:numPr>
        <w:spacing w:before="120" w:after="120" w:line="288" w:lineRule="auto"/>
        <w:ind w:left="426" w:hanging="426"/>
        <w:contextualSpacing w:val="0"/>
        <w:jc w:val="both"/>
        <w:rPr>
          <w:rFonts w:eastAsia="Times New Roman" w:cs="Arial"/>
          <w:b/>
          <w:color w:val="000000"/>
          <w:sz w:val="20"/>
          <w:szCs w:val="20"/>
          <w:lang w:eastAsia="hu-HU"/>
        </w:rPr>
      </w:pPr>
      <w:r w:rsidRPr="000D50E6">
        <w:rPr>
          <w:rFonts w:eastAsia="Times New Roman" w:cs="Arial"/>
          <w:b/>
          <w:color w:val="000000"/>
          <w:sz w:val="20"/>
          <w:szCs w:val="20"/>
          <w:lang w:eastAsia="hu-HU"/>
        </w:rPr>
        <w:t>Adathordozhatósághoz való jog</w:t>
      </w:r>
    </w:p>
    <w:p w14:paraId="576B7EA9" w14:textId="6094CAAD" w:rsidR="00EB0FE6" w:rsidRPr="000D50E6" w:rsidRDefault="00EB0FE6" w:rsidP="00EB0FE6">
      <w:pPr>
        <w:spacing w:before="120" w:after="120" w:line="288" w:lineRule="auto"/>
        <w:jc w:val="both"/>
        <w:rPr>
          <w:rFonts w:eastAsia="Times New Roman" w:cs="Arial"/>
          <w:color w:val="000000"/>
          <w:sz w:val="20"/>
          <w:szCs w:val="20"/>
          <w:lang w:eastAsia="hu-HU"/>
        </w:rPr>
      </w:pPr>
      <w:r w:rsidRPr="000D50E6">
        <w:rPr>
          <w:rFonts w:eastAsia="Times New Roman" w:cs="Arial"/>
          <w:color w:val="000000"/>
          <w:sz w:val="20"/>
          <w:szCs w:val="20"/>
          <w:lang w:eastAsia="hu-HU"/>
        </w:rPr>
        <w:t>Az érintett jogosult arra</w:t>
      </w:r>
      <w:r w:rsidR="006D684C" w:rsidRPr="000D50E6">
        <w:rPr>
          <w:rFonts w:eastAsia="Times New Roman" w:cs="Arial"/>
          <w:color w:val="000000"/>
          <w:sz w:val="20"/>
          <w:szCs w:val="20"/>
          <w:lang w:eastAsia="hu-HU"/>
        </w:rPr>
        <w:t xml:space="preserve">, hogy a rá vonatkozó, általa </w:t>
      </w:r>
      <w:r w:rsidR="00B605E0">
        <w:rPr>
          <w:rFonts w:cs="Arial"/>
          <w:sz w:val="20"/>
          <w:szCs w:val="20"/>
        </w:rPr>
        <w:t>az Adatkezelő</w:t>
      </w:r>
      <w:r w:rsidR="007806E8" w:rsidRPr="000D50E6">
        <w:rPr>
          <w:rFonts w:cs="Arial"/>
          <w:noProof/>
          <w:sz w:val="20"/>
          <w:szCs w:val="20"/>
        </w:rPr>
        <w:t xml:space="preserve"> </w:t>
      </w:r>
      <w:r w:rsidRPr="000D50E6">
        <w:rPr>
          <w:rFonts w:eastAsia="Times New Roman" w:cs="Arial"/>
          <w:color w:val="000000"/>
          <w:sz w:val="20"/>
          <w:szCs w:val="20"/>
          <w:lang w:eastAsia="hu-HU"/>
        </w:rPr>
        <w:t>rendelkezésére bocsátott személyes adatokat tagolt, széles körben használt, géppel olvasható formátumban megkapja, továbbá jogosult arra, hogy ezeket az adatokat egy másik adatkezelőnek továbbítsa anélkül, hogy ezt akadályozná</w:t>
      </w:r>
      <w:r w:rsidR="008F607B" w:rsidRPr="000D50E6">
        <w:rPr>
          <w:rFonts w:eastAsia="Times New Roman" w:cs="Arial"/>
          <w:color w:val="000000"/>
          <w:sz w:val="20"/>
          <w:szCs w:val="20"/>
          <w:lang w:eastAsia="hu-HU"/>
        </w:rPr>
        <w:t xml:space="preserve"> </w:t>
      </w:r>
      <w:r w:rsidR="00B605E0">
        <w:rPr>
          <w:rFonts w:eastAsia="Times New Roman" w:cs="Arial"/>
          <w:color w:val="000000"/>
          <w:sz w:val="20"/>
          <w:szCs w:val="20"/>
          <w:lang w:eastAsia="hu-HU"/>
        </w:rPr>
        <w:t>A</w:t>
      </w:r>
      <w:r w:rsidR="007806E8" w:rsidRPr="000D50E6">
        <w:rPr>
          <w:rFonts w:cs="Arial"/>
          <w:noProof/>
          <w:sz w:val="20"/>
          <w:szCs w:val="20"/>
        </w:rPr>
        <w:t>datkezelő</w:t>
      </w:r>
      <w:r w:rsidRPr="000D50E6">
        <w:rPr>
          <w:rFonts w:eastAsia="Times New Roman" w:cs="Arial"/>
          <w:color w:val="000000"/>
          <w:sz w:val="20"/>
          <w:szCs w:val="20"/>
          <w:lang w:eastAsia="hu-HU"/>
        </w:rPr>
        <w:t>, ha:</w:t>
      </w:r>
    </w:p>
    <w:p w14:paraId="51E6FCC0" w14:textId="77777777" w:rsidR="00EB0FE6" w:rsidRPr="000D50E6" w:rsidRDefault="00EB0FE6" w:rsidP="00EB0FE6">
      <w:pPr>
        <w:pStyle w:val="Listaszerbekezds"/>
        <w:numPr>
          <w:ilvl w:val="0"/>
          <w:numId w:val="14"/>
        </w:numPr>
        <w:spacing w:before="120" w:after="120" w:line="288" w:lineRule="auto"/>
        <w:ind w:left="426" w:hanging="426"/>
        <w:contextualSpacing w:val="0"/>
        <w:jc w:val="both"/>
        <w:rPr>
          <w:rFonts w:eastAsia="Times New Roman" w:cs="Arial"/>
          <w:color w:val="000000"/>
          <w:sz w:val="20"/>
          <w:szCs w:val="20"/>
          <w:lang w:eastAsia="hu-HU"/>
        </w:rPr>
      </w:pPr>
      <w:r w:rsidRPr="000D50E6">
        <w:rPr>
          <w:rFonts w:eastAsia="Times New Roman" w:cs="Arial"/>
          <w:color w:val="000000"/>
          <w:sz w:val="20"/>
          <w:szCs w:val="20"/>
          <w:lang w:eastAsia="hu-HU"/>
        </w:rPr>
        <w:t>az adatkezelés hozzájáruláson alapul; és</w:t>
      </w:r>
    </w:p>
    <w:p w14:paraId="257B260C" w14:textId="77777777" w:rsidR="00EB0FE6" w:rsidRPr="000D50E6" w:rsidRDefault="00EB0FE6" w:rsidP="00EB0FE6">
      <w:pPr>
        <w:pStyle w:val="Listaszerbekezds"/>
        <w:numPr>
          <w:ilvl w:val="0"/>
          <w:numId w:val="14"/>
        </w:numPr>
        <w:spacing w:before="120" w:after="120" w:line="288" w:lineRule="auto"/>
        <w:ind w:left="426" w:hanging="426"/>
        <w:contextualSpacing w:val="0"/>
        <w:jc w:val="both"/>
        <w:rPr>
          <w:sz w:val="20"/>
          <w:szCs w:val="20"/>
          <w:lang w:eastAsia="hu-HU"/>
        </w:rPr>
      </w:pPr>
      <w:r w:rsidRPr="000D50E6">
        <w:rPr>
          <w:rFonts w:eastAsia="Times New Roman" w:cs="Arial"/>
          <w:color w:val="000000"/>
          <w:sz w:val="20"/>
          <w:szCs w:val="20"/>
          <w:lang w:eastAsia="hu-HU"/>
        </w:rPr>
        <w:t>az adatkezelés automatizált módon történik.</w:t>
      </w:r>
    </w:p>
    <w:p w14:paraId="4B06A586" w14:textId="77777777" w:rsidR="00EB0FE6" w:rsidRPr="000D50E6" w:rsidRDefault="00EB0FE6" w:rsidP="0062785A">
      <w:pPr>
        <w:pStyle w:val="Listaszerbekezds"/>
        <w:numPr>
          <w:ilvl w:val="1"/>
          <w:numId w:val="43"/>
        </w:numPr>
        <w:spacing w:before="120" w:after="120" w:line="288" w:lineRule="auto"/>
        <w:ind w:left="426" w:hanging="426"/>
        <w:contextualSpacing w:val="0"/>
        <w:jc w:val="both"/>
        <w:rPr>
          <w:rFonts w:eastAsia="Times New Roman" w:cs="Arial"/>
          <w:b/>
          <w:color w:val="000000"/>
          <w:sz w:val="20"/>
          <w:szCs w:val="20"/>
          <w:lang w:eastAsia="hu-HU"/>
        </w:rPr>
      </w:pPr>
      <w:r w:rsidRPr="000D50E6">
        <w:rPr>
          <w:rFonts w:eastAsia="Times New Roman" w:cs="Arial"/>
          <w:b/>
          <w:color w:val="000000"/>
          <w:sz w:val="20"/>
          <w:szCs w:val="20"/>
          <w:lang w:eastAsia="hu-HU"/>
        </w:rPr>
        <w:t>Tiltakozáshoz való jog</w:t>
      </w:r>
    </w:p>
    <w:p w14:paraId="458476E3" w14:textId="28E2BB55" w:rsidR="00121E42" w:rsidRDefault="00121E42" w:rsidP="00274863">
      <w:pPr>
        <w:jc w:val="both"/>
        <w:rPr>
          <w:rFonts w:cs="Arial"/>
          <w:color w:val="000000"/>
          <w:sz w:val="20"/>
          <w:szCs w:val="20"/>
        </w:rPr>
      </w:pPr>
      <w:r w:rsidRPr="00121E42">
        <w:rPr>
          <w:rFonts w:cs="Arial"/>
          <w:color w:val="000000"/>
          <w:sz w:val="20"/>
          <w:szCs w:val="20"/>
        </w:rPr>
        <w:t>Az érintett jogosult arra, hogy a saját helyzetével kapcsolatos okokból bármikor tiltakozzon személyes adatainak a 6. cikk (1) bekezdésének e) vagy f) pontján alapuló kezelése ellen, ideértve az említett rendelkezéseken alapuló profilalkotást is.</w:t>
      </w:r>
    </w:p>
    <w:p w14:paraId="5908DE8B" w14:textId="00C94C65" w:rsidR="00EB0FE6" w:rsidRPr="000D50E6" w:rsidRDefault="00EB0FE6" w:rsidP="00274863">
      <w:pPr>
        <w:jc w:val="both"/>
        <w:rPr>
          <w:sz w:val="20"/>
          <w:szCs w:val="20"/>
        </w:rPr>
      </w:pPr>
      <w:r w:rsidRPr="000D50E6">
        <w:rPr>
          <w:rFonts w:cs="Arial"/>
          <w:color w:val="000000"/>
          <w:sz w:val="20"/>
          <w:szCs w:val="20"/>
        </w:rPr>
        <w:t xml:space="preserve">Az érintett tiltakozhat a személyes adatai közvetlen üzletszerzés érdekében történő kezelése ellen. Ebben az esetben a </w:t>
      </w:r>
      <w:r w:rsidR="00B605E0">
        <w:rPr>
          <w:rFonts w:cs="Arial"/>
          <w:color w:val="000000"/>
          <w:sz w:val="20"/>
          <w:szCs w:val="20"/>
        </w:rPr>
        <w:t>s</w:t>
      </w:r>
      <w:r w:rsidRPr="000D50E6">
        <w:rPr>
          <w:rFonts w:cs="Arial"/>
          <w:color w:val="000000"/>
          <w:sz w:val="20"/>
          <w:szCs w:val="20"/>
        </w:rPr>
        <w:t xml:space="preserve">zemélyes </w:t>
      </w:r>
      <w:r w:rsidR="00B605E0">
        <w:rPr>
          <w:rFonts w:cs="Arial"/>
          <w:color w:val="000000"/>
          <w:sz w:val="20"/>
          <w:szCs w:val="20"/>
        </w:rPr>
        <w:t>a</w:t>
      </w:r>
      <w:r w:rsidRPr="000D50E6">
        <w:rPr>
          <w:rFonts w:cs="Arial"/>
          <w:color w:val="000000"/>
          <w:sz w:val="20"/>
          <w:szCs w:val="20"/>
        </w:rPr>
        <w:t>datok a továbbiakban e célból nem kezelhetők tovább.</w:t>
      </w:r>
    </w:p>
    <w:p w14:paraId="08ECD073" w14:textId="5BD01A3E" w:rsidR="00A11E24" w:rsidRPr="00691E76" w:rsidRDefault="00EB0FE6" w:rsidP="00B605E0">
      <w:pPr>
        <w:jc w:val="both"/>
        <w:rPr>
          <w:rFonts w:eastAsia="Times New Roman" w:cs="Arial"/>
          <w:b/>
          <w:bCs/>
          <w:color w:val="000000"/>
          <w:sz w:val="20"/>
          <w:szCs w:val="20"/>
          <w:lang w:eastAsia="hu-HU"/>
        </w:rPr>
      </w:pPr>
      <w:r w:rsidRPr="00691E76">
        <w:rPr>
          <w:rFonts w:cs="Arial"/>
          <w:b/>
          <w:bCs/>
          <w:color w:val="000000" w:themeColor="text1"/>
          <w:sz w:val="20"/>
          <w:szCs w:val="20"/>
        </w:rPr>
        <w:t>Az érintett a fentiekben felsorolt jogai gyakorlásával kapcsol</w:t>
      </w:r>
      <w:r w:rsidR="0025255C" w:rsidRPr="00691E76">
        <w:rPr>
          <w:rFonts w:cs="Arial"/>
          <w:b/>
          <w:bCs/>
          <w:color w:val="000000" w:themeColor="text1"/>
          <w:sz w:val="20"/>
          <w:szCs w:val="20"/>
        </w:rPr>
        <w:t xml:space="preserve">atban jogosult </w:t>
      </w:r>
      <w:r w:rsidR="00B605E0" w:rsidRPr="00691E76">
        <w:rPr>
          <w:rFonts w:cs="Arial"/>
          <w:b/>
          <w:bCs/>
          <w:sz w:val="20"/>
          <w:szCs w:val="20"/>
        </w:rPr>
        <w:t>az A</w:t>
      </w:r>
      <w:r w:rsidR="007806E8" w:rsidRPr="00691E76">
        <w:rPr>
          <w:rFonts w:cs="Arial"/>
          <w:b/>
          <w:bCs/>
          <w:noProof/>
          <w:sz w:val="20"/>
          <w:szCs w:val="20"/>
        </w:rPr>
        <w:t xml:space="preserve">datkezelőhöz </w:t>
      </w:r>
      <w:r w:rsidRPr="00691E76">
        <w:rPr>
          <w:rFonts w:cs="Arial"/>
          <w:b/>
          <w:bCs/>
          <w:color w:val="000000" w:themeColor="text1"/>
          <w:sz w:val="20"/>
          <w:szCs w:val="20"/>
        </w:rPr>
        <w:t>fordulni</w:t>
      </w:r>
      <w:r w:rsidR="00B605E0" w:rsidRPr="00691E76">
        <w:rPr>
          <w:rFonts w:cs="Arial"/>
          <w:b/>
          <w:bCs/>
          <w:color w:val="000000" w:themeColor="text1"/>
          <w:sz w:val="20"/>
          <w:szCs w:val="20"/>
        </w:rPr>
        <w:t>.</w:t>
      </w:r>
      <w:r w:rsidRPr="00691E76">
        <w:rPr>
          <w:rFonts w:cs="Arial"/>
          <w:b/>
          <w:bCs/>
          <w:color w:val="000000" w:themeColor="text1"/>
          <w:sz w:val="20"/>
          <w:szCs w:val="20"/>
        </w:rPr>
        <w:t xml:space="preserve"> </w:t>
      </w:r>
    </w:p>
    <w:p w14:paraId="72DC3B13" w14:textId="56FA5B1E" w:rsidR="00470942" w:rsidRPr="000D50E6" w:rsidRDefault="00B605E0" w:rsidP="00EB0FE6">
      <w:pPr>
        <w:jc w:val="both"/>
        <w:rPr>
          <w:rFonts w:cs="Arial"/>
          <w:color w:val="000000" w:themeColor="text1"/>
          <w:sz w:val="20"/>
          <w:szCs w:val="20"/>
        </w:rPr>
      </w:pPr>
      <w:r>
        <w:rPr>
          <w:rFonts w:cs="Arial"/>
          <w:color w:val="000000" w:themeColor="text1"/>
          <w:sz w:val="20"/>
          <w:szCs w:val="20"/>
        </w:rPr>
        <w:t>Érintett</w:t>
      </w:r>
      <w:r w:rsidR="00470942" w:rsidRPr="000D50E6">
        <w:rPr>
          <w:rFonts w:cs="Arial"/>
          <w:color w:val="000000" w:themeColor="text1"/>
          <w:sz w:val="20"/>
          <w:szCs w:val="20"/>
        </w:rPr>
        <w:t xml:space="preserve"> </w:t>
      </w:r>
      <w:r w:rsidR="00470942" w:rsidRPr="000D50E6">
        <w:rPr>
          <w:rFonts w:cs="Arial"/>
          <w:b/>
          <w:color w:val="000000" w:themeColor="text1"/>
          <w:sz w:val="20"/>
          <w:szCs w:val="20"/>
        </w:rPr>
        <w:t>az adatkezeléshez adott hozzájárulását bármikor visszavonhatja</w:t>
      </w:r>
      <w:r w:rsidR="00470942" w:rsidRPr="000D50E6">
        <w:rPr>
          <w:rFonts w:cs="Arial"/>
          <w:color w:val="000000" w:themeColor="text1"/>
          <w:sz w:val="20"/>
          <w:szCs w:val="20"/>
        </w:rPr>
        <w:t xml:space="preserve">, ez azonban nem érinti a visszavonás előtti, a hozzájárulás alapján végrehajtott adatkezelés jogszerűségét. Hozzájárulását a fenti </w:t>
      </w:r>
      <w:r>
        <w:rPr>
          <w:rFonts w:cs="Arial"/>
          <w:color w:val="000000" w:themeColor="text1"/>
          <w:sz w:val="20"/>
          <w:szCs w:val="20"/>
        </w:rPr>
        <w:t>elérhetőségeken</w:t>
      </w:r>
      <w:r w:rsidR="00470942" w:rsidRPr="000D50E6">
        <w:rPr>
          <w:rFonts w:cs="Arial"/>
          <w:color w:val="000000" w:themeColor="text1"/>
          <w:sz w:val="20"/>
          <w:szCs w:val="20"/>
        </w:rPr>
        <w:t xml:space="preserve"> keresztül megküldött nyilatkozatával vonhatja vissza.</w:t>
      </w:r>
    </w:p>
    <w:p w14:paraId="35CDB7D6" w14:textId="4A1EFB63" w:rsidR="00EB0FE6" w:rsidRPr="000D50E6" w:rsidRDefault="00B605E0" w:rsidP="00EB0FE6">
      <w:pPr>
        <w:jc w:val="both"/>
        <w:rPr>
          <w:rFonts w:cs="Arial"/>
          <w:color w:val="000000" w:themeColor="text1"/>
          <w:sz w:val="20"/>
          <w:szCs w:val="20"/>
        </w:rPr>
      </w:pPr>
      <w:r>
        <w:rPr>
          <w:rFonts w:cs="Arial"/>
          <w:color w:val="000000" w:themeColor="text1"/>
          <w:sz w:val="20"/>
          <w:szCs w:val="20"/>
        </w:rPr>
        <w:t>A</w:t>
      </w:r>
      <w:r w:rsidR="00EB0FE6" w:rsidRPr="000D50E6">
        <w:rPr>
          <w:rFonts w:cs="Arial"/>
          <w:color w:val="000000" w:themeColor="text1"/>
          <w:sz w:val="20"/>
          <w:szCs w:val="20"/>
        </w:rPr>
        <w:t xml:space="preserve">datkezelő a kérelem benyújtásától számított indokolatlan késedelem nélkül, legfeljebb azonban </w:t>
      </w:r>
      <w:r>
        <w:rPr>
          <w:rFonts w:cs="Arial"/>
          <w:color w:val="000000" w:themeColor="text1"/>
          <w:sz w:val="20"/>
          <w:szCs w:val="20"/>
        </w:rPr>
        <w:t>egy</w:t>
      </w:r>
      <w:r w:rsidR="00EB0FE6" w:rsidRPr="000D50E6">
        <w:rPr>
          <w:rFonts w:cs="Arial"/>
          <w:color w:val="000000" w:themeColor="text1"/>
          <w:sz w:val="20"/>
          <w:szCs w:val="20"/>
        </w:rPr>
        <w:t xml:space="preserve"> hónapon belül í</w:t>
      </w:r>
      <w:r w:rsidR="00A00056" w:rsidRPr="000D50E6">
        <w:rPr>
          <w:rFonts w:cs="Arial"/>
          <w:color w:val="000000" w:themeColor="text1"/>
          <w:sz w:val="20"/>
          <w:szCs w:val="20"/>
        </w:rPr>
        <w:t>r</w:t>
      </w:r>
      <w:r w:rsidR="007540A9" w:rsidRPr="000D50E6">
        <w:rPr>
          <w:rFonts w:cs="Arial"/>
          <w:color w:val="000000" w:themeColor="text1"/>
          <w:sz w:val="20"/>
          <w:szCs w:val="20"/>
        </w:rPr>
        <w:t>ásban, közérthető formában adja</w:t>
      </w:r>
      <w:r w:rsidR="00EB0FE6" w:rsidRPr="000D50E6">
        <w:rPr>
          <w:rFonts w:cs="Arial"/>
          <w:color w:val="000000" w:themeColor="text1"/>
          <w:sz w:val="20"/>
          <w:szCs w:val="20"/>
        </w:rPr>
        <w:t xml:space="preserve"> meg a tájékoztatást a kérelem folytán hozott intézkedésekről.</w:t>
      </w:r>
    </w:p>
    <w:p w14:paraId="30124C82" w14:textId="0DC73448" w:rsidR="00EB0FE6" w:rsidRDefault="00EB0FE6" w:rsidP="0062785A">
      <w:pPr>
        <w:pStyle w:val="Listaszerbekezds"/>
        <w:numPr>
          <w:ilvl w:val="0"/>
          <w:numId w:val="43"/>
        </w:numPr>
        <w:spacing w:before="120" w:after="120" w:line="288" w:lineRule="auto"/>
        <w:ind w:left="426" w:hanging="426"/>
        <w:contextualSpacing w:val="0"/>
        <w:jc w:val="both"/>
        <w:rPr>
          <w:rFonts w:cs="Arial"/>
          <w:b/>
          <w:sz w:val="20"/>
          <w:szCs w:val="20"/>
        </w:rPr>
      </w:pPr>
      <w:r w:rsidRPr="000D50E6">
        <w:rPr>
          <w:rFonts w:cs="Arial"/>
          <w:b/>
          <w:sz w:val="20"/>
          <w:szCs w:val="20"/>
        </w:rPr>
        <w:t>AZ ADATVÉDELMI FELÜGYELETI HATÓSÁGHOZ</w:t>
      </w:r>
      <w:r w:rsidR="006D007D" w:rsidRPr="000D50E6">
        <w:rPr>
          <w:rFonts w:cs="Arial"/>
          <w:b/>
          <w:sz w:val="20"/>
          <w:szCs w:val="20"/>
        </w:rPr>
        <w:t xml:space="preserve">, BÍRÓSÁGHOZ FORDULÁS </w:t>
      </w:r>
      <w:r w:rsidRPr="000D50E6">
        <w:rPr>
          <w:rFonts w:cs="Arial"/>
          <w:b/>
          <w:sz w:val="20"/>
          <w:szCs w:val="20"/>
        </w:rPr>
        <w:t>JOGA</w:t>
      </w:r>
    </w:p>
    <w:p w14:paraId="2E2D6D8C" w14:textId="4A07EF4E" w:rsidR="000D50E6" w:rsidRDefault="000D50E6" w:rsidP="000D50E6">
      <w:pPr>
        <w:spacing w:before="120" w:after="120" w:line="288" w:lineRule="auto"/>
        <w:jc w:val="both"/>
        <w:rPr>
          <w:rFonts w:cs="Arial"/>
          <w:color w:val="000000"/>
          <w:sz w:val="20"/>
          <w:szCs w:val="20"/>
        </w:rPr>
      </w:pPr>
      <w:r w:rsidRPr="000D50E6">
        <w:rPr>
          <w:rFonts w:cs="Arial"/>
          <w:color w:val="000000"/>
          <w:sz w:val="20"/>
          <w:szCs w:val="20"/>
        </w:rPr>
        <w:t xml:space="preserve">Az érintettek jogorvoslati lehetőséggel, panasszal élhetnek az adatkezeléssel kapcsolatosan a </w:t>
      </w:r>
      <w:r w:rsidRPr="000D50E6">
        <w:rPr>
          <w:rFonts w:cs="Arial"/>
          <w:sz w:val="20"/>
          <w:szCs w:val="20"/>
        </w:rPr>
        <w:t>Nemzeti Adatvédelmi és Információszabadság Hatóságnál (</w:t>
      </w:r>
      <w:r w:rsidRPr="000D50E6">
        <w:rPr>
          <w:rFonts w:cs="Arial"/>
          <w:color w:val="000000"/>
          <w:sz w:val="20"/>
          <w:szCs w:val="20"/>
        </w:rPr>
        <w:t>NAIH), melynek elérhetőségei az alábbiak:</w:t>
      </w:r>
    </w:p>
    <w:p w14:paraId="517F19B1" w14:textId="77777777" w:rsidR="000D50E6" w:rsidRPr="000D50E6" w:rsidRDefault="000D50E6" w:rsidP="000D50E6">
      <w:pPr>
        <w:autoSpaceDE w:val="0"/>
        <w:autoSpaceDN w:val="0"/>
        <w:adjustRightInd w:val="0"/>
        <w:snapToGrid w:val="0"/>
        <w:spacing w:before="120" w:after="120" w:line="288" w:lineRule="auto"/>
        <w:rPr>
          <w:sz w:val="20"/>
          <w:szCs w:val="20"/>
        </w:rPr>
      </w:pPr>
      <w:r w:rsidRPr="000D50E6">
        <w:rPr>
          <w:rFonts w:cs="Arial"/>
          <w:sz w:val="20"/>
          <w:szCs w:val="20"/>
        </w:rPr>
        <w:t>- postai cím: 1530 Budapest, Pf.: 5.</w:t>
      </w:r>
      <w:r w:rsidRPr="000D50E6">
        <w:rPr>
          <w:rFonts w:cs="Arial"/>
          <w:sz w:val="20"/>
          <w:szCs w:val="20"/>
        </w:rPr>
        <w:br/>
        <w:t>- cím: 1125 Budapest Szilágyi Erzsébet fasor 22/c</w:t>
      </w:r>
      <w:r w:rsidRPr="000D50E6">
        <w:rPr>
          <w:rFonts w:cs="Arial"/>
          <w:sz w:val="20"/>
          <w:szCs w:val="20"/>
        </w:rPr>
        <w:br/>
        <w:t>- telefonszám: +36 (1) 391-1400</w:t>
      </w:r>
      <w:r w:rsidRPr="000D50E6">
        <w:rPr>
          <w:rFonts w:cs="Arial"/>
          <w:sz w:val="20"/>
          <w:szCs w:val="20"/>
        </w:rPr>
        <w:br/>
        <w:t>- fax: +36 (1) 391-1410</w:t>
      </w:r>
      <w:r w:rsidRPr="000D50E6">
        <w:rPr>
          <w:rFonts w:cs="Arial"/>
          <w:sz w:val="20"/>
          <w:szCs w:val="20"/>
        </w:rPr>
        <w:br/>
        <w:t xml:space="preserve">- e-mail cím: </w:t>
      </w:r>
      <w:hyperlink r:id="rId14" w:history="1">
        <w:r w:rsidRPr="000D50E6">
          <w:rPr>
            <w:sz w:val="20"/>
            <w:szCs w:val="20"/>
          </w:rPr>
          <w:t>ugyfelszolgalat@naih.hu</w:t>
        </w:r>
      </w:hyperlink>
      <w:r w:rsidRPr="000D50E6">
        <w:rPr>
          <w:rFonts w:cs="Arial"/>
          <w:sz w:val="20"/>
          <w:szCs w:val="20"/>
        </w:rPr>
        <w:br/>
        <w:t xml:space="preserve">- honlap: </w:t>
      </w:r>
      <w:hyperlink r:id="rId15" w:history="1">
        <w:r w:rsidRPr="000D50E6">
          <w:rPr>
            <w:sz w:val="20"/>
            <w:szCs w:val="20"/>
          </w:rPr>
          <w:t>http://naih.hu</w:t>
        </w:r>
      </w:hyperlink>
    </w:p>
    <w:p w14:paraId="7F5BE4DA" w14:textId="6798CCA4" w:rsidR="00A71ED1" w:rsidRDefault="00A71ED1" w:rsidP="000D50E6">
      <w:pPr>
        <w:spacing w:before="120" w:after="120" w:line="288" w:lineRule="auto"/>
        <w:jc w:val="both"/>
        <w:rPr>
          <w:rFonts w:cs="Arial"/>
          <w:sz w:val="20"/>
          <w:szCs w:val="20"/>
        </w:rPr>
      </w:pPr>
      <w:r w:rsidRPr="00A71ED1">
        <w:rPr>
          <w:rFonts w:cs="Arial"/>
          <w:sz w:val="20"/>
          <w:szCs w:val="20"/>
        </w:rPr>
        <w:t>A</w:t>
      </w:r>
      <w:r>
        <w:rPr>
          <w:rFonts w:cs="Arial"/>
          <w:sz w:val="20"/>
          <w:szCs w:val="20"/>
        </w:rPr>
        <w:t xml:space="preserve"> fentieken túl az</w:t>
      </w:r>
      <w:r w:rsidRPr="00A71ED1">
        <w:rPr>
          <w:rFonts w:cs="Arial"/>
          <w:sz w:val="20"/>
          <w:szCs w:val="20"/>
        </w:rPr>
        <w:t xml:space="preserve"> érintett</w:t>
      </w:r>
      <w:r>
        <w:rPr>
          <w:rFonts w:cs="Arial"/>
          <w:sz w:val="20"/>
          <w:szCs w:val="20"/>
        </w:rPr>
        <w:t xml:space="preserve"> </w:t>
      </w:r>
      <w:r w:rsidRPr="00A71ED1">
        <w:rPr>
          <w:rFonts w:cs="Arial"/>
          <w:sz w:val="20"/>
          <w:szCs w:val="20"/>
        </w:rPr>
        <w:t>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http://birosag.hu/torvenyszekek</w:t>
      </w:r>
    </w:p>
    <w:p w14:paraId="76FDA69B" w14:textId="77777777" w:rsidR="009B4FF8" w:rsidRDefault="009B4FF8" w:rsidP="000D50E6">
      <w:pPr>
        <w:spacing w:before="120" w:after="120" w:line="288" w:lineRule="auto"/>
        <w:jc w:val="both"/>
        <w:rPr>
          <w:rFonts w:cs="Arial"/>
          <w:sz w:val="20"/>
          <w:szCs w:val="20"/>
        </w:rPr>
      </w:pPr>
    </w:p>
    <w:sectPr w:rsidR="009B4FF8" w:rsidSect="003326F6">
      <w:footerReference w:type="default" r:id="rId16"/>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Ügyvédi Iroda" w:date="2021-09-28T14:34:00Z" w:initials="ÜI">
    <w:p w14:paraId="4203F883" w14:textId="427F4A2F" w:rsidR="00F169A6" w:rsidRDefault="00F169A6">
      <w:pPr>
        <w:pStyle w:val="Jegyzetszveg"/>
      </w:pPr>
      <w:r>
        <w:rPr>
          <w:rStyle w:val="Jegyzethivatkozs"/>
        </w:rPr>
        <w:annotationRef/>
      </w:r>
      <w:r>
        <w:t xml:space="preserve">Külső szolgáltatók vagy egyéb harmadik személyek felsorolása, akik a </w:t>
      </w:r>
      <w:proofErr w:type="spellStart"/>
      <w:r w:rsidRPr="007A72DD">
        <w:rPr>
          <w:rStyle w:val="desc1"/>
          <w:rFonts w:asciiTheme="minorHAnsi" w:hAnsiTheme="minorHAnsi"/>
          <w:bCs/>
          <w:sz w:val="20"/>
          <w:szCs w:val="20"/>
          <w:specVanish w:val="0"/>
        </w:rPr>
        <w:t>Journey</w:t>
      </w:r>
      <w:proofErr w:type="spellEnd"/>
      <w:r w:rsidRPr="007A72DD">
        <w:rPr>
          <w:rStyle w:val="desc1"/>
          <w:rFonts w:asciiTheme="minorHAnsi" w:hAnsiTheme="minorHAnsi"/>
          <w:bCs/>
          <w:sz w:val="20"/>
          <w:szCs w:val="20"/>
          <w:specVanish w:val="0"/>
        </w:rPr>
        <w:t xml:space="preserve"> Hungary Bt.</w:t>
      </w:r>
      <w:r>
        <w:rPr>
          <w:rStyle w:val="desc1"/>
          <w:rFonts w:asciiTheme="minorHAnsi" w:hAnsiTheme="minorHAnsi"/>
          <w:bCs/>
          <w:sz w:val="20"/>
          <w:szCs w:val="20"/>
          <w:specVanish w:val="0"/>
        </w:rPr>
        <w:t xml:space="preserve"> által meghatározott érdekében személyes adatok kezelését végzik.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03F8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664" w16cex:dateUtc="2021-09-28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3F883" w16cid:durableId="24FDA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2512" w14:textId="77777777" w:rsidR="00BA0695" w:rsidRDefault="00BA0695" w:rsidP="0050783B">
      <w:pPr>
        <w:spacing w:after="0" w:line="240" w:lineRule="auto"/>
      </w:pPr>
      <w:r>
        <w:separator/>
      </w:r>
    </w:p>
  </w:endnote>
  <w:endnote w:type="continuationSeparator" w:id="0">
    <w:p w14:paraId="43B8E675" w14:textId="77777777" w:rsidR="00BA0695" w:rsidRDefault="00BA0695" w:rsidP="0050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for KPMG">
    <w:altName w:val="Trebuchet MS"/>
    <w:charset w:val="EE"/>
    <w:family w:val="swiss"/>
    <w:pitch w:val="variable"/>
    <w:sig w:usb0="00000001" w:usb1="5000204A"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33899"/>
      <w:docPartObj>
        <w:docPartGallery w:val="Page Numbers (Bottom of Page)"/>
        <w:docPartUnique/>
      </w:docPartObj>
    </w:sdtPr>
    <w:sdtEndPr>
      <w:rPr>
        <w:rFonts w:ascii="Arial" w:hAnsi="Arial" w:cs="Arial"/>
        <w:sz w:val="16"/>
        <w:szCs w:val="16"/>
      </w:rPr>
    </w:sdtEndPr>
    <w:sdtContent>
      <w:p w14:paraId="5B6002B3" w14:textId="7F861335" w:rsidR="00274863" w:rsidRPr="007E0588" w:rsidRDefault="00274863" w:rsidP="007E0588">
        <w:pPr>
          <w:pStyle w:val="llb"/>
          <w:jc w:val="center"/>
          <w:rPr>
            <w:rFonts w:ascii="Arial" w:hAnsi="Arial" w:cs="Arial"/>
            <w:sz w:val="16"/>
            <w:szCs w:val="16"/>
          </w:rPr>
        </w:pPr>
        <w:r w:rsidRPr="00494194">
          <w:rPr>
            <w:rFonts w:ascii="Arial" w:hAnsi="Arial" w:cs="Arial"/>
            <w:sz w:val="16"/>
            <w:szCs w:val="16"/>
          </w:rPr>
          <w:fldChar w:fldCharType="begin"/>
        </w:r>
        <w:r w:rsidRPr="00494194">
          <w:rPr>
            <w:rFonts w:ascii="Arial" w:hAnsi="Arial" w:cs="Arial"/>
            <w:sz w:val="16"/>
            <w:szCs w:val="16"/>
          </w:rPr>
          <w:instrText>PAGE   \* MERGEFORMAT</w:instrText>
        </w:r>
        <w:r w:rsidRPr="00494194">
          <w:rPr>
            <w:rFonts w:ascii="Arial" w:hAnsi="Arial" w:cs="Arial"/>
            <w:sz w:val="16"/>
            <w:szCs w:val="16"/>
          </w:rPr>
          <w:fldChar w:fldCharType="separate"/>
        </w:r>
        <w:r w:rsidR="009B4FF8">
          <w:rPr>
            <w:rFonts w:ascii="Arial" w:hAnsi="Arial" w:cs="Arial"/>
            <w:noProof/>
            <w:sz w:val="16"/>
            <w:szCs w:val="16"/>
          </w:rPr>
          <w:t>7</w:t>
        </w:r>
        <w:r w:rsidRPr="00494194">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DA2F" w14:textId="77777777" w:rsidR="00BA0695" w:rsidRDefault="00BA0695" w:rsidP="0050783B">
      <w:pPr>
        <w:spacing w:after="0" w:line="240" w:lineRule="auto"/>
      </w:pPr>
      <w:r>
        <w:separator/>
      </w:r>
    </w:p>
  </w:footnote>
  <w:footnote w:type="continuationSeparator" w:id="0">
    <w:p w14:paraId="24409C49" w14:textId="77777777" w:rsidR="00BA0695" w:rsidRDefault="00BA0695" w:rsidP="0050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09"/>
    <w:multiLevelType w:val="hybridMultilevel"/>
    <w:tmpl w:val="0792E5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B16F14"/>
    <w:multiLevelType w:val="hybridMultilevel"/>
    <w:tmpl w:val="64802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C06B80"/>
    <w:multiLevelType w:val="hybridMultilevel"/>
    <w:tmpl w:val="9F4229B0"/>
    <w:lvl w:ilvl="0" w:tplc="040E0001">
      <w:start w:val="1"/>
      <w:numFmt w:val="bullet"/>
      <w:lvlText w:val=""/>
      <w:lvlJc w:val="left"/>
      <w:pPr>
        <w:ind w:left="1080" w:hanging="360"/>
      </w:pPr>
      <w:rPr>
        <w:rFonts w:ascii="Symbol" w:hAnsi="Symbol" w:hint="default"/>
        <w:sz w:val="20"/>
        <w:szCs w:val="2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EF1064"/>
    <w:multiLevelType w:val="hybridMultilevel"/>
    <w:tmpl w:val="9DDA410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C4F71F9"/>
    <w:multiLevelType w:val="hybridMultilevel"/>
    <w:tmpl w:val="8D0455D0"/>
    <w:lvl w:ilvl="0" w:tplc="71006F7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0F6E86"/>
    <w:multiLevelType w:val="hybridMultilevel"/>
    <w:tmpl w:val="984C4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2B09F8"/>
    <w:multiLevelType w:val="multilevel"/>
    <w:tmpl w:val="2CDA08B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72480"/>
    <w:multiLevelType w:val="hybridMultilevel"/>
    <w:tmpl w:val="686E9D9C"/>
    <w:lvl w:ilvl="0" w:tplc="040E0001">
      <w:start w:val="1"/>
      <w:numFmt w:val="bullet"/>
      <w:lvlText w:val=""/>
      <w:lvlJc w:val="left"/>
      <w:pPr>
        <w:ind w:left="720" w:hanging="360"/>
      </w:pPr>
      <w:rPr>
        <w:rFonts w:ascii="Symbol" w:hAnsi="Symbol"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D82B51"/>
    <w:multiLevelType w:val="multilevel"/>
    <w:tmpl w:val="20AE2F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A1F0F"/>
    <w:multiLevelType w:val="hybridMultilevel"/>
    <w:tmpl w:val="942A90A0"/>
    <w:lvl w:ilvl="0" w:tplc="71006F7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9B71B1"/>
    <w:multiLevelType w:val="hybridMultilevel"/>
    <w:tmpl w:val="59B4E710"/>
    <w:lvl w:ilvl="0" w:tplc="DCB48C7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E5225F"/>
    <w:multiLevelType w:val="hybridMultilevel"/>
    <w:tmpl w:val="7B9455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F507876"/>
    <w:multiLevelType w:val="hybridMultilevel"/>
    <w:tmpl w:val="3ACAD338"/>
    <w:lvl w:ilvl="0" w:tplc="681679A8">
      <w:numFmt w:val="bullet"/>
      <w:lvlText w:val="-"/>
      <w:lvlJc w:val="left"/>
      <w:pPr>
        <w:ind w:left="720" w:hanging="360"/>
      </w:pPr>
      <w:rPr>
        <w:rFonts w:ascii="Univers for KPMG" w:eastAsiaTheme="minorEastAsia" w:hAnsi="Univers for KPMG"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2204E17"/>
    <w:multiLevelType w:val="hybridMultilevel"/>
    <w:tmpl w:val="39C48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1D3382"/>
    <w:multiLevelType w:val="multilevel"/>
    <w:tmpl w:val="857A4344"/>
    <w:lvl w:ilvl="0">
      <w:start w:val="1"/>
      <w:numFmt w:val="decimal"/>
      <w:lvlText w:val="%1."/>
      <w:lvlJc w:val="left"/>
      <w:pPr>
        <w:ind w:left="360" w:hanging="360"/>
      </w:pPr>
      <w:rPr>
        <w:rFonts w:hint="default"/>
        <w:b/>
        <w:bCs w:val="0"/>
        <w:sz w:val="20"/>
        <w:szCs w:val="20"/>
      </w:rPr>
    </w:lvl>
    <w:lvl w:ilvl="1">
      <w:start w:val="1"/>
      <w:numFmt w:val="decimal"/>
      <w:isLgl/>
      <w:lvlText w:val="%1.%2."/>
      <w:lvlJc w:val="left"/>
      <w:pPr>
        <w:ind w:left="1080" w:hanging="360"/>
      </w:pPr>
      <w:rPr>
        <w:rFonts w:hint="default"/>
        <w:b/>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15:restartNumberingAfterBreak="0">
    <w:nsid w:val="250269F0"/>
    <w:multiLevelType w:val="hybridMultilevel"/>
    <w:tmpl w:val="CF325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9D91588"/>
    <w:multiLevelType w:val="hybridMultilevel"/>
    <w:tmpl w:val="F4224B60"/>
    <w:lvl w:ilvl="0" w:tplc="AB6AB4C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6019F1"/>
    <w:multiLevelType w:val="multilevel"/>
    <w:tmpl w:val="E438F13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AA350B"/>
    <w:multiLevelType w:val="hybridMultilevel"/>
    <w:tmpl w:val="52D4E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B5E5064"/>
    <w:multiLevelType w:val="multilevel"/>
    <w:tmpl w:val="87D6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E732C"/>
    <w:multiLevelType w:val="multilevel"/>
    <w:tmpl w:val="6DB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A5509"/>
    <w:multiLevelType w:val="hybridMultilevel"/>
    <w:tmpl w:val="14EACCF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3EB56462"/>
    <w:multiLevelType w:val="hybridMultilevel"/>
    <w:tmpl w:val="82F43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02A55B6"/>
    <w:multiLevelType w:val="hybridMultilevel"/>
    <w:tmpl w:val="C19E5C4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0E259BF"/>
    <w:multiLevelType w:val="hybridMultilevel"/>
    <w:tmpl w:val="C8CCD1D4"/>
    <w:lvl w:ilvl="0" w:tplc="040E0001">
      <w:start w:val="1"/>
      <w:numFmt w:val="bullet"/>
      <w:lvlText w:val=""/>
      <w:lvlJc w:val="left"/>
      <w:pPr>
        <w:ind w:left="22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DF06FC"/>
    <w:multiLevelType w:val="hybridMultilevel"/>
    <w:tmpl w:val="1F38142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49C53CFA"/>
    <w:multiLevelType w:val="hybridMultilevel"/>
    <w:tmpl w:val="21D69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11A2289"/>
    <w:multiLevelType w:val="multilevel"/>
    <w:tmpl w:val="A78A0B40"/>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1E6218E"/>
    <w:multiLevelType w:val="multilevel"/>
    <w:tmpl w:val="1C3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CC515D"/>
    <w:multiLevelType w:val="hybridMultilevel"/>
    <w:tmpl w:val="7E7823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D832A38"/>
    <w:multiLevelType w:val="hybridMultilevel"/>
    <w:tmpl w:val="A63E0F76"/>
    <w:lvl w:ilvl="0" w:tplc="2B2230DC">
      <w:start w:val="1"/>
      <w:numFmt w:val="decimal"/>
      <w:lvlText w:val="%1.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C213A3"/>
    <w:multiLevelType w:val="multilevel"/>
    <w:tmpl w:val="2CD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359CC"/>
    <w:multiLevelType w:val="hybridMultilevel"/>
    <w:tmpl w:val="3B06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5CB7A9F"/>
    <w:multiLevelType w:val="hybridMultilevel"/>
    <w:tmpl w:val="DCB0FBD0"/>
    <w:lvl w:ilvl="0" w:tplc="040E0001">
      <w:start w:val="1"/>
      <w:numFmt w:val="bullet"/>
      <w:lvlText w:val=""/>
      <w:lvlJc w:val="left"/>
      <w:pPr>
        <w:ind w:left="1935" w:hanging="360"/>
      </w:pPr>
      <w:rPr>
        <w:rFonts w:ascii="Symbol" w:hAnsi="Symbol" w:hint="default"/>
      </w:rPr>
    </w:lvl>
    <w:lvl w:ilvl="1" w:tplc="040E0003" w:tentative="1">
      <w:start w:val="1"/>
      <w:numFmt w:val="bullet"/>
      <w:lvlText w:val="o"/>
      <w:lvlJc w:val="left"/>
      <w:pPr>
        <w:ind w:left="2655" w:hanging="360"/>
      </w:pPr>
      <w:rPr>
        <w:rFonts w:ascii="Courier New" w:hAnsi="Courier New" w:cs="Courier New" w:hint="default"/>
      </w:rPr>
    </w:lvl>
    <w:lvl w:ilvl="2" w:tplc="040E0005" w:tentative="1">
      <w:start w:val="1"/>
      <w:numFmt w:val="bullet"/>
      <w:lvlText w:val=""/>
      <w:lvlJc w:val="left"/>
      <w:pPr>
        <w:ind w:left="3375" w:hanging="360"/>
      </w:pPr>
      <w:rPr>
        <w:rFonts w:ascii="Wingdings" w:hAnsi="Wingdings" w:hint="default"/>
      </w:rPr>
    </w:lvl>
    <w:lvl w:ilvl="3" w:tplc="040E0001" w:tentative="1">
      <w:start w:val="1"/>
      <w:numFmt w:val="bullet"/>
      <w:lvlText w:val=""/>
      <w:lvlJc w:val="left"/>
      <w:pPr>
        <w:ind w:left="4095" w:hanging="360"/>
      </w:pPr>
      <w:rPr>
        <w:rFonts w:ascii="Symbol" w:hAnsi="Symbol" w:hint="default"/>
      </w:rPr>
    </w:lvl>
    <w:lvl w:ilvl="4" w:tplc="040E0003" w:tentative="1">
      <w:start w:val="1"/>
      <w:numFmt w:val="bullet"/>
      <w:lvlText w:val="o"/>
      <w:lvlJc w:val="left"/>
      <w:pPr>
        <w:ind w:left="4815" w:hanging="360"/>
      </w:pPr>
      <w:rPr>
        <w:rFonts w:ascii="Courier New" w:hAnsi="Courier New" w:cs="Courier New" w:hint="default"/>
      </w:rPr>
    </w:lvl>
    <w:lvl w:ilvl="5" w:tplc="040E0005" w:tentative="1">
      <w:start w:val="1"/>
      <w:numFmt w:val="bullet"/>
      <w:lvlText w:val=""/>
      <w:lvlJc w:val="left"/>
      <w:pPr>
        <w:ind w:left="5535" w:hanging="360"/>
      </w:pPr>
      <w:rPr>
        <w:rFonts w:ascii="Wingdings" w:hAnsi="Wingdings" w:hint="default"/>
      </w:rPr>
    </w:lvl>
    <w:lvl w:ilvl="6" w:tplc="040E0001" w:tentative="1">
      <w:start w:val="1"/>
      <w:numFmt w:val="bullet"/>
      <w:lvlText w:val=""/>
      <w:lvlJc w:val="left"/>
      <w:pPr>
        <w:ind w:left="6255" w:hanging="360"/>
      </w:pPr>
      <w:rPr>
        <w:rFonts w:ascii="Symbol" w:hAnsi="Symbol" w:hint="default"/>
      </w:rPr>
    </w:lvl>
    <w:lvl w:ilvl="7" w:tplc="040E0003" w:tentative="1">
      <w:start w:val="1"/>
      <w:numFmt w:val="bullet"/>
      <w:lvlText w:val="o"/>
      <w:lvlJc w:val="left"/>
      <w:pPr>
        <w:ind w:left="6975" w:hanging="360"/>
      </w:pPr>
      <w:rPr>
        <w:rFonts w:ascii="Courier New" w:hAnsi="Courier New" w:cs="Courier New" w:hint="default"/>
      </w:rPr>
    </w:lvl>
    <w:lvl w:ilvl="8" w:tplc="040E0005" w:tentative="1">
      <w:start w:val="1"/>
      <w:numFmt w:val="bullet"/>
      <w:lvlText w:val=""/>
      <w:lvlJc w:val="left"/>
      <w:pPr>
        <w:ind w:left="7695" w:hanging="360"/>
      </w:pPr>
      <w:rPr>
        <w:rFonts w:ascii="Wingdings" w:hAnsi="Wingdings" w:hint="default"/>
      </w:rPr>
    </w:lvl>
  </w:abstractNum>
  <w:abstractNum w:abstractNumId="34" w15:restartNumberingAfterBreak="0">
    <w:nsid w:val="6A3662F0"/>
    <w:multiLevelType w:val="hybridMultilevel"/>
    <w:tmpl w:val="D9AC47E0"/>
    <w:lvl w:ilvl="0" w:tplc="681679A8">
      <w:numFmt w:val="bullet"/>
      <w:lvlText w:val="-"/>
      <w:lvlJc w:val="left"/>
      <w:pPr>
        <w:ind w:left="720" w:hanging="360"/>
      </w:pPr>
      <w:rPr>
        <w:rFonts w:ascii="Univers for KPMG" w:eastAsiaTheme="minorEastAsia" w:hAnsi="Univers for KPMG" w:cs="Arial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DB7703"/>
    <w:multiLevelType w:val="multilevel"/>
    <w:tmpl w:val="2160D7F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B11116"/>
    <w:multiLevelType w:val="hybridMultilevel"/>
    <w:tmpl w:val="7BBEC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9110F1"/>
    <w:multiLevelType w:val="multilevel"/>
    <w:tmpl w:val="3BD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53BB6"/>
    <w:multiLevelType w:val="hybridMultilevel"/>
    <w:tmpl w:val="D0EA50C8"/>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394886"/>
    <w:multiLevelType w:val="hybridMultilevel"/>
    <w:tmpl w:val="F5E60FE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79BD216C"/>
    <w:multiLevelType w:val="hybridMultilevel"/>
    <w:tmpl w:val="D7F6B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D703A1"/>
    <w:multiLevelType w:val="multilevel"/>
    <w:tmpl w:val="2CD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F6D3D"/>
    <w:multiLevelType w:val="multilevel"/>
    <w:tmpl w:val="574EE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FE34C5"/>
    <w:multiLevelType w:val="hybridMultilevel"/>
    <w:tmpl w:val="F41C8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FEE302B"/>
    <w:multiLevelType w:val="hybridMultilevel"/>
    <w:tmpl w:val="C25E275C"/>
    <w:lvl w:ilvl="0" w:tplc="040E0001">
      <w:start w:val="1"/>
      <w:numFmt w:val="bullet"/>
      <w:lvlText w:val=""/>
      <w:lvlJc w:val="left"/>
      <w:pPr>
        <w:ind w:left="720" w:hanging="360"/>
      </w:pPr>
      <w:rPr>
        <w:rFonts w:ascii="Symbol" w:hAnsi="Symbol"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3"/>
  </w:num>
  <w:num w:numId="4">
    <w:abstractNumId w:val="11"/>
  </w:num>
  <w:num w:numId="5">
    <w:abstractNumId w:val="29"/>
  </w:num>
  <w:num w:numId="6">
    <w:abstractNumId w:val="33"/>
  </w:num>
  <w:num w:numId="7">
    <w:abstractNumId w:val="5"/>
  </w:num>
  <w:num w:numId="8">
    <w:abstractNumId w:val="35"/>
  </w:num>
  <w:num w:numId="9">
    <w:abstractNumId w:val="34"/>
  </w:num>
  <w:num w:numId="10">
    <w:abstractNumId w:val="25"/>
  </w:num>
  <w:num w:numId="11">
    <w:abstractNumId w:val="18"/>
  </w:num>
  <w:num w:numId="12">
    <w:abstractNumId w:val="3"/>
  </w:num>
  <w:num w:numId="13">
    <w:abstractNumId w:val="7"/>
  </w:num>
  <w:num w:numId="14">
    <w:abstractNumId w:val="39"/>
  </w:num>
  <w:num w:numId="15">
    <w:abstractNumId w:val="21"/>
  </w:num>
  <w:num w:numId="16">
    <w:abstractNumId w:val="22"/>
  </w:num>
  <w:num w:numId="17">
    <w:abstractNumId w:val="10"/>
  </w:num>
  <w:num w:numId="18">
    <w:abstractNumId w:val="24"/>
  </w:num>
  <w:num w:numId="19">
    <w:abstractNumId w:val="36"/>
  </w:num>
  <w:num w:numId="20">
    <w:abstractNumId w:val="30"/>
  </w:num>
  <w:num w:numId="21">
    <w:abstractNumId w:val="0"/>
  </w:num>
  <w:num w:numId="22">
    <w:abstractNumId w:val="42"/>
  </w:num>
  <w:num w:numId="23">
    <w:abstractNumId w:val="28"/>
  </w:num>
  <w:num w:numId="24">
    <w:abstractNumId w:val="19"/>
  </w:num>
  <w:num w:numId="25">
    <w:abstractNumId w:val="31"/>
  </w:num>
  <w:num w:numId="26">
    <w:abstractNumId w:val="20"/>
  </w:num>
  <w:num w:numId="27">
    <w:abstractNumId w:val="12"/>
  </w:num>
  <w:num w:numId="28">
    <w:abstractNumId w:val="43"/>
  </w:num>
  <w:num w:numId="29">
    <w:abstractNumId w:val="44"/>
  </w:num>
  <w:num w:numId="30">
    <w:abstractNumId w:val="6"/>
  </w:num>
  <w:num w:numId="31">
    <w:abstractNumId w:val="41"/>
  </w:num>
  <w:num w:numId="32">
    <w:abstractNumId w:val="15"/>
  </w:num>
  <w:num w:numId="33">
    <w:abstractNumId w:val="4"/>
  </w:num>
  <w:num w:numId="34">
    <w:abstractNumId w:val="9"/>
  </w:num>
  <w:num w:numId="35">
    <w:abstractNumId w:val="26"/>
  </w:num>
  <w:num w:numId="36">
    <w:abstractNumId w:val="40"/>
  </w:num>
  <w:num w:numId="37">
    <w:abstractNumId w:val="13"/>
  </w:num>
  <w:num w:numId="38">
    <w:abstractNumId w:val="32"/>
  </w:num>
  <w:num w:numId="39">
    <w:abstractNumId w:val="37"/>
  </w:num>
  <w:num w:numId="40">
    <w:abstractNumId w:val="1"/>
  </w:num>
  <w:num w:numId="41">
    <w:abstractNumId w:val="16"/>
  </w:num>
  <w:num w:numId="42">
    <w:abstractNumId w:val="17"/>
  </w:num>
  <w:num w:numId="43">
    <w:abstractNumId w:val="8"/>
  </w:num>
  <w:num w:numId="44">
    <w:abstractNumId w:val="27"/>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Ügyvédi Iroda">
    <w15:presenceInfo w15:providerId="Windows Live" w15:userId="21075b81db7a6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CB"/>
    <w:rsid w:val="000027B3"/>
    <w:rsid w:val="00007328"/>
    <w:rsid w:val="00010359"/>
    <w:rsid w:val="000177B4"/>
    <w:rsid w:val="00026B14"/>
    <w:rsid w:val="00052945"/>
    <w:rsid w:val="00057340"/>
    <w:rsid w:val="000578F6"/>
    <w:rsid w:val="00071AD1"/>
    <w:rsid w:val="000753F7"/>
    <w:rsid w:val="000805FF"/>
    <w:rsid w:val="00083323"/>
    <w:rsid w:val="00085995"/>
    <w:rsid w:val="000871CA"/>
    <w:rsid w:val="00091087"/>
    <w:rsid w:val="00091DA6"/>
    <w:rsid w:val="0009325D"/>
    <w:rsid w:val="00095EC5"/>
    <w:rsid w:val="000A6DD5"/>
    <w:rsid w:val="000C1669"/>
    <w:rsid w:val="000C1E69"/>
    <w:rsid w:val="000C5A35"/>
    <w:rsid w:val="000C6C40"/>
    <w:rsid w:val="000C7F81"/>
    <w:rsid w:val="000D50E6"/>
    <w:rsid w:val="000D5EA0"/>
    <w:rsid w:val="000E24BF"/>
    <w:rsid w:val="000E3D4F"/>
    <w:rsid w:val="000E499E"/>
    <w:rsid w:val="000E5DF0"/>
    <w:rsid w:val="000F095F"/>
    <w:rsid w:val="000F159C"/>
    <w:rsid w:val="000F16B8"/>
    <w:rsid w:val="000F7D05"/>
    <w:rsid w:val="00100999"/>
    <w:rsid w:val="00101C94"/>
    <w:rsid w:val="00104806"/>
    <w:rsid w:val="00105D2F"/>
    <w:rsid w:val="001069E3"/>
    <w:rsid w:val="00112427"/>
    <w:rsid w:val="001168C9"/>
    <w:rsid w:val="0011757E"/>
    <w:rsid w:val="00121E42"/>
    <w:rsid w:val="00122358"/>
    <w:rsid w:val="00122F18"/>
    <w:rsid w:val="00124169"/>
    <w:rsid w:val="00126F6F"/>
    <w:rsid w:val="001274F6"/>
    <w:rsid w:val="001359E9"/>
    <w:rsid w:val="001413A4"/>
    <w:rsid w:val="00146510"/>
    <w:rsid w:val="001611AA"/>
    <w:rsid w:val="00171515"/>
    <w:rsid w:val="00183871"/>
    <w:rsid w:val="00186E87"/>
    <w:rsid w:val="001913D0"/>
    <w:rsid w:val="00195F36"/>
    <w:rsid w:val="00196487"/>
    <w:rsid w:val="001B4404"/>
    <w:rsid w:val="001B44DD"/>
    <w:rsid w:val="001B5348"/>
    <w:rsid w:val="001C2249"/>
    <w:rsid w:val="001C6968"/>
    <w:rsid w:val="001D1686"/>
    <w:rsid w:val="001E6E47"/>
    <w:rsid w:val="00204DA4"/>
    <w:rsid w:val="00213A91"/>
    <w:rsid w:val="00214CA1"/>
    <w:rsid w:val="00214CE5"/>
    <w:rsid w:val="002216B1"/>
    <w:rsid w:val="00221AE0"/>
    <w:rsid w:val="002233E4"/>
    <w:rsid w:val="00230083"/>
    <w:rsid w:val="00233BF4"/>
    <w:rsid w:val="002345DA"/>
    <w:rsid w:val="00234D8B"/>
    <w:rsid w:val="00236B6D"/>
    <w:rsid w:val="002455E7"/>
    <w:rsid w:val="00245FCA"/>
    <w:rsid w:val="0025255C"/>
    <w:rsid w:val="002530AF"/>
    <w:rsid w:val="00260C38"/>
    <w:rsid w:val="0027365C"/>
    <w:rsid w:val="00274863"/>
    <w:rsid w:val="00276A02"/>
    <w:rsid w:val="00286FC2"/>
    <w:rsid w:val="002A0D63"/>
    <w:rsid w:val="002A43E0"/>
    <w:rsid w:val="002B07EB"/>
    <w:rsid w:val="002B6325"/>
    <w:rsid w:val="002B671D"/>
    <w:rsid w:val="002C0402"/>
    <w:rsid w:val="002E2312"/>
    <w:rsid w:val="002E2833"/>
    <w:rsid w:val="002F19D7"/>
    <w:rsid w:val="002F1AF1"/>
    <w:rsid w:val="002F5962"/>
    <w:rsid w:val="0030035E"/>
    <w:rsid w:val="00300988"/>
    <w:rsid w:val="00307932"/>
    <w:rsid w:val="00310B8D"/>
    <w:rsid w:val="003144CE"/>
    <w:rsid w:val="00314C13"/>
    <w:rsid w:val="0031739B"/>
    <w:rsid w:val="00322753"/>
    <w:rsid w:val="00322ADD"/>
    <w:rsid w:val="003300CB"/>
    <w:rsid w:val="003326F6"/>
    <w:rsid w:val="00335D25"/>
    <w:rsid w:val="00346645"/>
    <w:rsid w:val="00347A79"/>
    <w:rsid w:val="00351BC5"/>
    <w:rsid w:val="0035383B"/>
    <w:rsid w:val="0037089F"/>
    <w:rsid w:val="00371F7C"/>
    <w:rsid w:val="003733BD"/>
    <w:rsid w:val="00377B83"/>
    <w:rsid w:val="0038258E"/>
    <w:rsid w:val="003826AB"/>
    <w:rsid w:val="00391766"/>
    <w:rsid w:val="0039326B"/>
    <w:rsid w:val="003947DE"/>
    <w:rsid w:val="00395A95"/>
    <w:rsid w:val="00396F1D"/>
    <w:rsid w:val="003A206D"/>
    <w:rsid w:val="003A21C9"/>
    <w:rsid w:val="003B54BD"/>
    <w:rsid w:val="003B79B7"/>
    <w:rsid w:val="003C120F"/>
    <w:rsid w:val="003C5383"/>
    <w:rsid w:val="003C5E61"/>
    <w:rsid w:val="003C693F"/>
    <w:rsid w:val="003D1EC4"/>
    <w:rsid w:val="003D4515"/>
    <w:rsid w:val="003E0928"/>
    <w:rsid w:val="003E1FC1"/>
    <w:rsid w:val="003E31DD"/>
    <w:rsid w:val="003E67CD"/>
    <w:rsid w:val="003F68F2"/>
    <w:rsid w:val="003F761A"/>
    <w:rsid w:val="00401675"/>
    <w:rsid w:val="00415D10"/>
    <w:rsid w:val="00416820"/>
    <w:rsid w:val="00425CCD"/>
    <w:rsid w:val="00425ED5"/>
    <w:rsid w:val="00427BE7"/>
    <w:rsid w:val="00431604"/>
    <w:rsid w:val="00434F5E"/>
    <w:rsid w:val="00455E29"/>
    <w:rsid w:val="00461A82"/>
    <w:rsid w:val="00462DFF"/>
    <w:rsid w:val="004650C9"/>
    <w:rsid w:val="00470942"/>
    <w:rsid w:val="004723A3"/>
    <w:rsid w:val="00477411"/>
    <w:rsid w:val="004841F7"/>
    <w:rsid w:val="00486DC5"/>
    <w:rsid w:val="00490DF8"/>
    <w:rsid w:val="00494194"/>
    <w:rsid w:val="004A6837"/>
    <w:rsid w:val="004B64A3"/>
    <w:rsid w:val="004C7C2C"/>
    <w:rsid w:val="004C7F28"/>
    <w:rsid w:val="004D283F"/>
    <w:rsid w:val="004D291B"/>
    <w:rsid w:val="00504545"/>
    <w:rsid w:val="00505007"/>
    <w:rsid w:val="0050783B"/>
    <w:rsid w:val="005148B8"/>
    <w:rsid w:val="005163E2"/>
    <w:rsid w:val="00520129"/>
    <w:rsid w:val="00521687"/>
    <w:rsid w:val="00524291"/>
    <w:rsid w:val="005311C7"/>
    <w:rsid w:val="005366BA"/>
    <w:rsid w:val="005462C9"/>
    <w:rsid w:val="00555424"/>
    <w:rsid w:val="005643D8"/>
    <w:rsid w:val="00594637"/>
    <w:rsid w:val="00596971"/>
    <w:rsid w:val="005A3156"/>
    <w:rsid w:val="005A7D35"/>
    <w:rsid w:val="005B2887"/>
    <w:rsid w:val="005B2EF6"/>
    <w:rsid w:val="005B442F"/>
    <w:rsid w:val="005B5928"/>
    <w:rsid w:val="005C5CC4"/>
    <w:rsid w:val="005D0A6B"/>
    <w:rsid w:val="005D2161"/>
    <w:rsid w:val="005D38FB"/>
    <w:rsid w:val="005D6B1E"/>
    <w:rsid w:val="005E036E"/>
    <w:rsid w:val="005E30C5"/>
    <w:rsid w:val="005E5119"/>
    <w:rsid w:val="005F2347"/>
    <w:rsid w:val="005F3534"/>
    <w:rsid w:val="005F4665"/>
    <w:rsid w:val="00613CBF"/>
    <w:rsid w:val="00620C7D"/>
    <w:rsid w:val="0062785A"/>
    <w:rsid w:val="006358D7"/>
    <w:rsid w:val="00642241"/>
    <w:rsid w:val="006474F1"/>
    <w:rsid w:val="00657ADB"/>
    <w:rsid w:val="00663108"/>
    <w:rsid w:val="00664426"/>
    <w:rsid w:val="006724C1"/>
    <w:rsid w:val="0067676D"/>
    <w:rsid w:val="00676A21"/>
    <w:rsid w:val="00676ACA"/>
    <w:rsid w:val="00677F04"/>
    <w:rsid w:val="00684723"/>
    <w:rsid w:val="00691E76"/>
    <w:rsid w:val="00692BA2"/>
    <w:rsid w:val="00694D2D"/>
    <w:rsid w:val="006B1DB4"/>
    <w:rsid w:val="006B55D9"/>
    <w:rsid w:val="006B6E79"/>
    <w:rsid w:val="006C079B"/>
    <w:rsid w:val="006C281D"/>
    <w:rsid w:val="006D007D"/>
    <w:rsid w:val="006D1D36"/>
    <w:rsid w:val="006D684C"/>
    <w:rsid w:val="006E185E"/>
    <w:rsid w:val="006F73AA"/>
    <w:rsid w:val="00700265"/>
    <w:rsid w:val="00713310"/>
    <w:rsid w:val="00721A58"/>
    <w:rsid w:val="0072322A"/>
    <w:rsid w:val="007260F0"/>
    <w:rsid w:val="00732B18"/>
    <w:rsid w:val="0073596D"/>
    <w:rsid w:val="0073680D"/>
    <w:rsid w:val="007425AF"/>
    <w:rsid w:val="007518DA"/>
    <w:rsid w:val="007540A9"/>
    <w:rsid w:val="00760E19"/>
    <w:rsid w:val="00761E26"/>
    <w:rsid w:val="0076250F"/>
    <w:rsid w:val="00762A37"/>
    <w:rsid w:val="00777011"/>
    <w:rsid w:val="007778A9"/>
    <w:rsid w:val="007806E8"/>
    <w:rsid w:val="007821C0"/>
    <w:rsid w:val="00785E87"/>
    <w:rsid w:val="00790C75"/>
    <w:rsid w:val="00794D76"/>
    <w:rsid w:val="007A0ACA"/>
    <w:rsid w:val="007A2DFF"/>
    <w:rsid w:val="007A54FC"/>
    <w:rsid w:val="007A6121"/>
    <w:rsid w:val="007A72DD"/>
    <w:rsid w:val="007B1D6B"/>
    <w:rsid w:val="007C7D5E"/>
    <w:rsid w:val="007D6DB0"/>
    <w:rsid w:val="007E0588"/>
    <w:rsid w:val="007E40BD"/>
    <w:rsid w:val="007E7EF9"/>
    <w:rsid w:val="007F586D"/>
    <w:rsid w:val="0080610D"/>
    <w:rsid w:val="00811198"/>
    <w:rsid w:val="00811840"/>
    <w:rsid w:val="00821089"/>
    <w:rsid w:val="00833E0C"/>
    <w:rsid w:val="00836AEC"/>
    <w:rsid w:val="0084691B"/>
    <w:rsid w:val="00846CE0"/>
    <w:rsid w:val="008473D4"/>
    <w:rsid w:val="00850CA7"/>
    <w:rsid w:val="008627B0"/>
    <w:rsid w:val="00874BF3"/>
    <w:rsid w:val="00877C55"/>
    <w:rsid w:val="008818EE"/>
    <w:rsid w:val="00881EC8"/>
    <w:rsid w:val="0088721D"/>
    <w:rsid w:val="0089036C"/>
    <w:rsid w:val="008A0FD3"/>
    <w:rsid w:val="008A43F3"/>
    <w:rsid w:val="008A75F0"/>
    <w:rsid w:val="008B0C0F"/>
    <w:rsid w:val="008B7BE4"/>
    <w:rsid w:val="008C02EB"/>
    <w:rsid w:val="008C2189"/>
    <w:rsid w:val="008C5487"/>
    <w:rsid w:val="008C64F7"/>
    <w:rsid w:val="008D24F3"/>
    <w:rsid w:val="008D3723"/>
    <w:rsid w:val="008D5A5B"/>
    <w:rsid w:val="008E05B7"/>
    <w:rsid w:val="008F2D75"/>
    <w:rsid w:val="008F3C6B"/>
    <w:rsid w:val="008F607B"/>
    <w:rsid w:val="008F74EE"/>
    <w:rsid w:val="0090022F"/>
    <w:rsid w:val="009004F9"/>
    <w:rsid w:val="00914633"/>
    <w:rsid w:val="009157E8"/>
    <w:rsid w:val="00916265"/>
    <w:rsid w:val="0091719E"/>
    <w:rsid w:val="0092089F"/>
    <w:rsid w:val="00923ED5"/>
    <w:rsid w:val="00924952"/>
    <w:rsid w:val="00927C56"/>
    <w:rsid w:val="00930A23"/>
    <w:rsid w:val="0093177A"/>
    <w:rsid w:val="00931AFF"/>
    <w:rsid w:val="0093398C"/>
    <w:rsid w:val="00943451"/>
    <w:rsid w:val="009476C0"/>
    <w:rsid w:val="0095474F"/>
    <w:rsid w:val="00961944"/>
    <w:rsid w:val="00981CEA"/>
    <w:rsid w:val="0098517F"/>
    <w:rsid w:val="00994686"/>
    <w:rsid w:val="009963E8"/>
    <w:rsid w:val="009A06B2"/>
    <w:rsid w:val="009A679F"/>
    <w:rsid w:val="009B3FAA"/>
    <w:rsid w:val="009B4FF8"/>
    <w:rsid w:val="009B5702"/>
    <w:rsid w:val="009B5D23"/>
    <w:rsid w:val="009C54F7"/>
    <w:rsid w:val="009C6189"/>
    <w:rsid w:val="009D619C"/>
    <w:rsid w:val="009D7559"/>
    <w:rsid w:val="009E3FA6"/>
    <w:rsid w:val="009F17AE"/>
    <w:rsid w:val="00A00056"/>
    <w:rsid w:val="00A005A0"/>
    <w:rsid w:val="00A04B46"/>
    <w:rsid w:val="00A04D20"/>
    <w:rsid w:val="00A04D55"/>
    <w:rsid w:val="00A113F3"/>
    <w:rsid w:val="00A11E24"/>
    <w:rsid w:val="00A129F4"/>
    <w:rsid w:val="00A1549D"/>
    <w:rsid w:val="00A244B1"/>
    <w:rsid w:val="00A27427"/>
    <w:rsid w:val="00A303BC"/>
    <w:rsid w:val="00A36560"/>
    <w:rsid w:val="00A4073D"/>
    <w:rsid w:val="00A51673"/>
    <w:rsid w:val="00A60D03"/>
    <w:rsid w:val="00A6573A"/>
    <w:rsid w:val="00A6751F"/>
    <w:rsid w:val="00A67AEA"/>
    <w:rsid w:val="00A7078C"/>
    <w:rsid w:val="00A70DB7"/>
    <w:rsid w:val="00A71ED1"/>
    <w:rsid w:val="00A731EE"/>
    <w:rsid w:val="00A86365"/>
    <w:rsid w:val="00A93BDE"/>
    <w:rsid w:val="00A9723B"/>
    <w:rsid w:val="00A97F4E"/>
    <w:rsid w:val="00AA09F7"/>
    <w:rsid w:val="00AA31DB"/>
    <w:rsid w:val="00AA4825"/>
    <w:rsid w:val="00AA5CDE"/>
    <w:rsid w:val="00AB78B1"/>
    <w:rsid w:val="00AC3171"/>
    <w:rsid w:val="00AE039D"/>
    <w:rsid w:val="00AE08B3"/>
    <w:rsid w:val="00B0131A"/>
    <w:rsid w:val="00B03D9A"/>
    <w:rsid w:val="00B04542"/>
    <w:rsid w:val="00B05278"/>
    <w:rsid w:val="00B20076"/>
    <w:rsid w:val="00B21986"/>
    <w:rsid w:val="00B2536F"/>
    <w:rsid w:val="00B261B0"/>
    <w:rsid w:val="00B276FA"/>
    <w:rsid w:val="00B37874"/>
    <w:rsid w:val="00B45AFB"/>
    <w:rsid w:val="00B521DB"/>
    <w:rsid w:val="00B56183"/>
    <w:rsid w:val="00B605E0"/>
    <w:rsid w:val="00B65BE4"/>
    <w:rsid w:val="00B715A5"/>
    <w:rsid w:val="00B728D5"/>
    <w:rsid w:val="00B92AAD"/>
    <w:rsid w:val="00B93D25"/>
    <w:rsid w:val="00B945D2"/>
    <w:rsid w:val="00BA0695"/>
    <w:rsid w:val="00BA15D4"/>
    <w:rsid w:val="00BA2B58"/>
    <w:rsid w:val="00BA2B59"/>
    <w:rsid w:val="00BA54CA"/>
    <w:rsid w:val="00BB13EC"/>
    <w:rsid w:val="00BB16CE"/>
    <w:rsid w:val="00BB3D7B"/>
    <w:rsid w:val="00BB5F7F"/>
    <w:rsid w:val="00BC1500"/>
    <w:rsid w:val="00BD3BD6"/>
    <w:rsid w:val="00BD5D7E"/>
    <w:rsid w:val="00BD5DC2"/>
    <w:rsid w:val="00BD7CE6"/>
    <w:rsid w:val="00BE303B"/>
    <w:rsid w:val="00BE3FFB"/>
    <w:rsid w:val="00BF77EA"/>
    <w:rsid w:val="00BF7B95"/>
    <w:rsid w:val="00C00446"/>
    <w:rsid w:val="00C01D5F"/>
    <w:rsid w:val="00C042BC"/>
    <w:rsid w:val="00C04AC8"/>
    <w:rsid w:val="00C05365"/>
    <w:rsid w:val="00C13799"/>
    <w:rsid w:val="00C14890"/>
    <w:rsid w:val="00C2342B"/>
    <w:rsid w:val="00C24210"/>
    <w:rsid w:val="00C266CF"/>
    <w:rsid w:val="00C2777B"/>
    <w:rsid w:val="00C3289B"/>
    <w:rsid w:val="00C379A0"/>
    <w:rsid w:val="00C44177"/>
    <w:rsid w:val="00C44D7F"/>
    <w:rsid w:val="00C537EB"/>
    <w:rsid w:val="00C5525F"/>
    <w:rsid w:val="00C629CE"/>
    <w:rsid w:val="00C66FA4"/>
    <w:rsid w:val="00C71FF8"/>
    <w:rsid w:val="00C72850"/>
    <w:rsid w:val="00C7366F"/>
    <w:rsid w:val="00C81D93"/>
    <w:rsid w:val="00C83779"/>
    <w:rsid w:val="00C87DEB"/>
    <w:rsid w:val="00C91862"/>
    <w:rsid w:val="00C921B6"/>
    <w:rsid w:val="00C9796D"/>
    <w:rsid w:val="00CA12BA"/>
    <w:rsid w:val="00CB1C24"/>
    <w:rsid w:val="00CB7E31"/>
    <w:rsid w:val="00CC35BD"/>
    <w:rsid w:val="00CD0B45"/>
    <w:rsid w:val="00CD2EF8"/>
    <w:rsid w:val="00CD3D5E"/>
    <w:rsid w:val="00CD4560"/>
    <w:rsid w:val="00CE389C"/>
    <w:rsid w:val="00CE44F4"/>
    <w:rsid w:val="00CE5258"/>
    <w:rsid w:val="00CE5D1E"/>
    <w:rsid w:val="00CF2FD3"/>
    <w:rsid w:val="00CF3CA8"/>
    <w:rsid w:val="00D15541"/>
    <w:rsid w:val="00D16B3B"/>
    <w:rsid w:val="00D24A55"/>
    <w:rsid w:val="00D30634"/>
    <w:rsid w:val="00D37442"/>
    <w:rsid w:val="00D51656"/>
    <w:rsid w:val="00D51B1A"/>
    <w:rsid w:val="00D535F4"/>
    <w:rsid w:val="00D616AF"/>
    <w:rsid w:val="00D6213A"/>
    <w:rsid w:val="00D627E4"/>
    <w:rsid w:val="00D6418A"/>
    <w:rsid w:val="00D76A0E"/>
    <w:rsid w:val="00D80C95"/>
    <w:rsid w:val="00D87B1A"/>
    <w:rsid w:val="00D95072"/>
    <w:rsid w:val="00D96833"/>
    <w:rsid w:val="00DA2191"/>
    <w:rsid w:val="00DB449B"/>
    <w:rsid w:val="00DB7174"/>
    <w:rsid w:val="00DC0C32"/>
    <w:rsid w:val="00DC11B5"/>
    <w:rsid w:val="00DC58F1"/>
    <w:rsid w:val="00DC7986"/>
    <w:rsid w:val="00DD0277"/>
    <w:rsid w:val="00DD148F"/>
    <w:rsid w:val="00DD2A99"/>
    <w:rsid w:val="00DD33DD"/>
    <w:rsid w:val="00DD3F34"/>
    <w:rsid w:val="00DE175E"/>
    <w:rsid w:val="00DE2B8D"/>
    <w:rsid w:val="00DE51F1"/>
    <w:rsid w:val="00DF2A28"/>
    <w:rsid w:val="00E023D8"/>
    <w:rsid w:val="00E064F3"/>
    <w:rsid w:val="00E14E10"/>
    <w:rsid w:val="00E20329"/>
    <w:rsid w:val="00E225AA"/>
    <w:rsid w:val="00E255CE"/>
    <w:rsid w:val="00E367EE"/>
    <w:rsid w:val="00E40B2D"/>
    <w:rsid w:val="00E44EBF"/>
    <w:rsid w:val="00E44F03"/>
    <w:rsid w:val="00E4793A"/>
    <w:rsid w:val="00E52784"/>
    <w:rsid w:val="00E7203F"/>
    <w:rsid w:val="00E74B32"/>
    <w:rsid w:val="00E801F5"/>
    <w:rsid w:val="00E814A3"/>
    <w:rsid w:val="00E95FC3"/>
    <w:rsid w:val="00EA0BA8"/>
    <w:rsid w:val="00EA4993"/>
    <w:rsid w:val="00EB0FE6"/>
    <w:rsid w:val="00EB2D40"/>
    <w:rsid w:val="00EC0618"/>
    <w:rsid w:val="00EC23F2"/>
    <w:rsid w:val="00EE24F2"/>
    <w:rsid w:val="00EE47B3"/>
    <w:rsid w:val="00EF1C32"/>
    <w:rsid w:val="00EF4FC0"/>
    <w:rsid w:val="00F00DEB"/>
    <w:rsid w:val="00F028EF"/>
    <w:rsid w:val="00F02C01"/>
    <w:rsid w:val="00F041C0"/>
    <w:rsid w:val="00F103B0"/>
    <w:rsid w:val="00F1196A"/>
    <w:rsid w:val="00F11A81"/>
    <w:rsid w:val="00F13BC0"/>
    <w:rsid w:val="00F14719"/>
    <w:rsid w:val="00F169A6"/>
    <w:rsid w:val="00F2027C"/>
    <w:rsid w:val="00F2232E"/>
    <w:rsid w:val="00F226EC"/>
    <w:rsid w:val="00F2345E"/>
    <w:rsid w:val="00F326F4"/>
    <w:rsid w:val="00F362F0"/>
    <w:rsid w:val="00F41FB3"/>
    <w:rsid w:val="00F42EBB"/>
    <w:rsid w:val="00F44107"/>
    <w:rsid w:val="00F555CA"/>
    <w:rsid w:val="00F556D8"/>
    <w:rsid w:val="00F61367"/>
    <w:rsid w:val="00F61612"/>
    <w:rsid w:val="00F6500D"/>
    <w:rsid w:val="00F654AB"/>
    <w:rsid w:val="00F7584D"/>
    <w:rsid w:val="00F90CA1"/>
    <w:rsid w:val="00F929D5"/>
    <w:rsid w:val="00FA3FE6"/>
    <w:rsid w:val="00FA4410"/>
    <w:rsid w:val="00FB5E26"/>
    <w:rsid w:val="00FD0FBE"/>
    <w:rsid w:val="00FE34AB"/>
    <w:rsid w:val="00FE51F8"/>
    <w:rsid w:val="00FF2634"/>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142B"/>
  <w15:docId w15:val="{C8CE14EA-D397-42FE-ACC2-3E12387B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3300CB"/>
    <w:rPr>
      <w:sz w:val="16"/>
      <w:szCs w:val="16"/>
    </w:rPr>
  </w:style>
  <w:style w:type="paragraph" w:styleId="Jegyzetszveg">
    <w:name w:val="annotation text"/>
    <w:basedOn w:val="Norml"/>
    <w:link w:val="JegyzetszvegChar"/>
    <w:uiPriority w:val="99"/>
    <w:unhideWhenUsed/>
    <w:rsid w:val="003300CB"/>
    <w:pPr>
      <w:spacing w:line="240" w:lineRule="auto"/>
    </w:pPr>
    <w:rPr>
      <w:sz w:val="20"/>
      <w:szCs w:val="20"/>
    </w:rPr>
  </w:style>
  <w:style w:type="character" w:customStyle="1" w:styleId="JegyzetszvegChar">
    <w:name w:val="Jegyzetszöveg Char"/>
    <w:basedOn w:val="Bekezdsalapbettpusa"/>
    <w:link w:val="Jegyzetszveg"/>
    <w:uiPriority w:val="99"/>
    <w:rsid w:val="003300CB"/>
    <w:rPr>
      <w:sz w:val="20"/>
      <w:szCs w:val="20"/>
    </w:rPr>
  </w:style>
  <w:style w:type="paragraph" w:styleId="Buborkszveg">
    <w:name w:val="Balloon Text"/>
    <w:basedOn w:val="Norml"/>
    <w:link w:val="BuborkszvegChar"/>
    <w:uiPriority w:val="99"/>
    <w:semiHidden/>
    <w:unhideWhenUsed/>
    <w:rsid w:val="003300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0CB"/>
    <w:rPr>
      <w:rFonts w:ascii="Tahoma" w:hAnsi="Tahoma" w:cs="Tahoma"/>
      <w:sz w:val="16"/>
      <w:szCs w:val="16"/>
    </w:rPr>
  </w:style>
  <w:style w:type="character" w:customStyle="1" w:styleId="lawnum1">
    <w:name w:val="lawnum1"/>
    <w:basedOn w:val="Bekezdsalapbettpusa"/>
    <w:rsid w:val="003300CB"/>
    <w:rPr>
      <w:rFonts w:ascii="Arial" w:hAnsi="Arial" w:cs="Arial" w:hint="default"/>
      <w:b/>
      <w:bCs/>
      <w:vanish w:val="0"/>
      <w:webHidden w:val="0"/>
      <w:color w:val="D92828"/>
      <w:sz w:val="41"/>
      <w:szCs w:val="41"/>
      <w:specVanish w:val="0"/>
    </w:rPr>
  </w:style>
  <w:style w:type="character" w:customStyle="1" w:styleId="desc1">
    <w:name w:val="desc1"/>
    <w:basedOn w:val="Bekezdsalapbettpusa"/>
    <w:rsid w:val="003300CB"/>
    <w:rPr>
      <w:rFonts w:ascii="Arial" w:hAnsi="Arial" w:cs="Arial" w:hint="default"/>
      <w:vanish w:val="0"/>
      <w:webHidden w:val="0"/>
      <w:sz w:val="32"/>
      <w:szCs w:val="32"/>
      <w:specVanish w:val="0"/>
    </w:rPr>
  </w:style>
  <w:style w:type="paragraph" w:styleId="Listaszerbekezds">
    <w:name w:val="List Paragraph"/>
    <w:basedOn w:val="Norml"/>
    <w:uiPriority w:val="34"/>
    <w:qFormat/>
    <w:rsid w:val="003300CB"/>
    <w:pPr>
      <w:ind w:left="720"/>
      <w:contextualSpacing/>
    </w:pPr>
  </w:style>
  <w:style w:type="character" w:styleId="Hiperhivatkozs">
    <w:name w:val="Hyperlink"/>
    <w:basedOn w:val="Bekezdsalapbettpusa"/>
    <w:uiPriority w:val="99"/>
    <w:unhideWhenUsed/>
    <w:rsid w:val="003300CB"/>
    <w:rPr>
      <w:color w:val="0000FF" w:themeColor="hyperlink"/>
      <w:u w:val="single"/>
    </w:rPr>
  </w:style>
  <w:style w:type="paragraph" w:styleId="Megjegyzstrgya">
    <w:name w:val="annotation subject"/>
    <w:basedOn w:val="Jegyzetszveg"/>
    <w:next w:val="Jegyzetszveg"/>
    <w:link w:val="MegjegyzstrgyaChar"/>
    <w:uiPriority w:val="99"/>
    <w:semiHidden/>
    <w:unhideWhenUsed/>
    <w:rsid w:val="00D616AF"/>
    <w:rPr>
      <w:b/>
      <w:bCs/>
    </w:rPr>
  </w:style>
  <w:style w:type="character" w:customStyle="1" w:styleId="MegjegyzstrgyaChar">
    <w:name w:val="Megjegyzés tárgya Char"/>
    <w:basedOn w:val="JegyzetszvegChar"/>
    <w:link w:val="Megjegyzstrgya"/>
    <w:uiPriority w:val="99"/>
    <w:semiHidden/>
    <w:rsid w:val="00D616AF"/>
    <w:rPr>
      <w:b/>
      <w:bCs/>
      <w:sz w:val="20"/>
      <w:szCs w:val="20"/>
    </w:rPr>
  </w:style>
  <w:style w:type="paragraph" w:styleId="Lbjegyzetszveg">
    <w:name w:val="footnote text"/>
    <w:basedOn w:val="Norml"/>
    <w:link w:val="LbjegyzetszvegChar"/>
    <w:uiPriority w:val="99"/>
    <w:semiHidden/>
    <w:unhideWhenUsed/>
    <w:rsid w:val="0050783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0783B"/>
    <w:rPr>
      <w:sz w:val="20"/>
      <w:szCs w:val="20"/>
    </w:rPr>
  </w:style>
  <w:style w:type="character" w:styleId="Lbjegyzet-hivatkozs">
    <w:name w:val="footnote reference"/>
    <w:basedOn w:val="Bekezdsalapbettpusa"/>
    <w:uiPriority w:val="99"/>
    <w:semiHidden/>
    <w:unhideWhenUsed/>
    <w:rsid w:val="0050783B"/>
    <w:rPr>
      <w:vertAlign w:val="superscript"/>
    </w:rPr>
  </w:style>
  <w:style w:type="character" w:customStyle="1" w:styleId="chapter13">
    <w:name w:val="chapter13"/>
    <w:basedOn w:val="Bekezdsalapbettpusa"/>
    <w:rsid w:val="003E1FC1"/>
    <w:rPr>
      <w:rFonts w:ascii="Arial" w:hAnsi="Arial" w:cs="Arial" w:hint="default"/>
      <w:b/>
      <w:bCs/>
      <w:vanish w:val="0"/>
      <w:webHidden w:val="0"/>
      <w:color w:val="000000"/>
      <w:sz w:val="35"/>
      <w:szCs w:val="35"/>
      <w:specVanish w:val="0"/>
    </w:rPr>
  </w:style>
  <w:style w:type="paragraph" w:styleId="lfej">
    <w:name w:val="header"/>
    <w:basedOn w:val="Norml"/>
    <w:link w:val="lfejChar"/>
    <w:uiPriority w:val="99"/>
    <w:unhideWhenUsed/>
    <w:rsid w:val="00346645"/>
    <w:pPr>
      <w:tabs>
        <w:tab w:val="center" w:pos="4536"/>
        <w:tab w:val="right" w:pos="9072"/>
      </w:tabs>
      <w:spacing w:after="0" w:line="240" w:lineRule="auto"/>
    </w:pPr>
  </w:style>
  <w:style w:type="character" w:customStyle="1" w:styleId="lfejChar">
    <w:name w:val="Élőfej Char"/>
    <w:basedOn w:val="Bekezdsalapbettpusa"/>
    <w:link w:val="lfej"/>
    <w:uiPriority w:val="99"/>
    <w:rsid w:val="00346645"/>
  </w:style>
  <w:style w:type="paragraph" w:styleId="llb">
    <w:name w:val="footer"/>
    <w:basedOn w:val="Norml"/>
    <w:link w:val="llbChar"/>
    <w:uiPriority w:val="99"/>
    <w:unhideWhenUsed/>
    <w:rsid w:val="00346645"/>
    <w:pPr>
      <w:tabs>
        <w:tab w:val="center" w:pos="4536"/>
        <w:tab w:val="right" w:pos="9072"/>
      </w:tabs>
      <w:spacing w:after="0" w:line="240" w:lineRule="auto"/>
    </w:pPr>
  </w:style>
  <w:style w:type="character" w:customStyle="1" w:styleId="llbChar">
    <w:name w:val="Élőláb Char"/>
    <w:basedOn w:val="Bekezdsalapbettpusa"/>
    <w:link w:val="llb"/>
    <w:uiPriority w:val="99"/>
    <w:rsid w:val="00346645"/>
  </w:style>
  <w:style w:type="table" w:styleId="Rcsostblzat">
    <w:name w:val="Table Grid"/>
    <w:basedOn w:val="Normltblzat"/>
    <w:uiPriority w:val="39"/>
    <w:rsid w:val="00B7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74BF3"/>
    <w:pPr>
      <w:spacing w:after="0" w:line="240" w:lineRule="auto"/>
    </w:pPr>
  </w:style>
  <w:style w:type="paragraph" w:customStyle="1" w:styleId="Norml1">
    <w:name w:val="Normál1"/>
    <w:rsid w:val="00850CA7"/>
    <w:pPr>
      <w:suppressAutoHyphens/>
      <w:autoSpaceDN w:val="0"/>
      <w:spacing w:after="120" w:line="264" w:lineRule="auto"/>
      <w:textAlignment w:val="baseline"/>
    </w:pPr>
    <w:rPr>
      <w:rFonts w:ascii="Calibri" w:eastAsia="Times New Roman" w:hAnsi="Calibri" w:cs="Times New Roman"/>
      <w:sz w:val="20"/>
      <w:szCs w:val="20"/>
    </w:rPr>
  </w:style>
  <w:style w:type="paragraph" w:styleId="Szvegtrzs">
    <w:name w:val="Body Text"/>
    <w:basedOn w:val="Norml"/>
    <w:link w:val="SzvegtrzsChar"/>
    <w:qFormat/>
    <w:rsid w:val="005F4665"/>
    <w:pPr>
      <w:spacing w:before="130" w:after="13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5F4665"/>
    <w:rPr>
      <w:rFonts w:ascii="Times New Roman" w:eastAsia="Times New Roman" w:hAnsi="Times New Roman" w:cs="Times New Roman"/>
      <w:sz w:val="24"/>
      <w:szCs w:val="24"/>
    </w:rPr>
  </w:style>
  <w:style w:type="paragraph" w:styleId="NormlWeb">
    <w:name w:val="Normal (Web)"/>
    <w:basedOn w:val="Norml"/>
    <w:uiPriority w:val="99"/>
    <w:unhideWhenUsed/>
    <w:rsid w:val="005462C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89">
      <w:bodyDiv w:val="1"/>
      <w:marLeft w:val="0"/>
      <w:marRight w:val="0"/>
      <w:marTop w:val="0"/>
      <w:marBottom w:val="0"/>
      <w:divBdr>
        <w:top w:val="none" w:sz="0" w:space="0" w:color="auto"/>
        <w:left w:val="none" w:sz="0" w:space="0" w:color="auto"/>
        <w:bottom w:val="none" w:sz="0" w:space="0" w:color="auto"/>
        <w:right w:val="none" w:sz="0" w:space="0" w:color="auto"/>
      </w:divBdr>
    </w:div>
    <w:div w:id="446462251">
      <w:bodyDiv w:val="1"/>
      <w:marLeft w:val="0"/>
      <w:marRight w:val="0"/>
      <w:marTop w:val="0"/>
      <w:marBottom w:val="0"/>
      <w:divBdr>
        <w:top w:val="none" w:sz="0" w:space="0" w:color="auto"/>
        <w:left w:val="none" w:sz="0" w:space="0" w:color="auto"/>
        <w:bottom w:val="none" w:sz="0" w:space="0" w:color="auto"/>
        <w:right w:val="none" w:sz="0" w:space="0" w:color="auto"/>
      </w:divBdr>
      <w:divsChild>
        <w:div w:id="204875536">
          <w:marLeft w:val="0"/>
          <w:marRight w:val="0"/>
          <w:marTop w:val="0"/>
          <w:marBottom w:val="225"/>
          <w:divBdr>
            <w:top w:val="none" w:sz="0" w:space="0" w:color="auto"/>
            <w:left w:val="none" w:sz="0" w:space="0" w:color="auto"/>
            <w:bottom w:val="none" w:sz="0" w:space="0" w:color="auto"/>
            <w:right w:val="none" w:sz="0" w:space="0" w:color="auto"/>
          </w:divBdr>
          <w:divsChild>
            <w:div w:id="1112088575">
              <w:marLeft w:val="0"/>
              <w:marRight w:val="0"/>
              <w:marTop w:val="0"/>
              <w:marBottom w:val="0"/>
              <w:divBdr>
                <w:top w:val="none" w:sz="0" w:space="0" w:color="auto"/>
                <w:left w:val="none" w:sz="0" w:space="0" w:color="auto"/>
                <w:bottom w:val="none" w:sz="0" w:space="0" w:color="auto"/>
                <w:right w:val="none" w:sz="0" w:space="0" w:color="auto"/>
              </w:divBdr>
              <w:divsChild>
                <w:div w:id="1221555296">
                  <w:marLeft w:val="0"/>
                  <w:marRight w:val="0"/>
                  <w:marTop w:val="0"/>
                  <w:marBottom w:val="0"/>
                  <w:divBdr>
                    <w:top w:val="none" w:sz="0" w:space="0" w:color="auto"/>
                    <w:left w:val="none" w:sz="0" w:space="0" w:color="auto"/>
                    <w:bottom w:val="none" w:sz="0" w:space="0" w:color="auto"/>
                    <w:right w:val="none" w:sz="0" w:space="0" w:color="auto"/>
                  </w:divBdr>
                  <w:divsChild>
                    <w:div w:id="416560197">
                      <w:marLeft w:val="0"/>
                      <w:marRight w:val="0"/>
                      <w:marTop w:val="0"/>
                      <w:marBottom w:val="0"/>
                      <w:divBdr>
                        <w:top w:val="none" w:sz="0" w:space="0" w:color="auto"/>
                        <w:left w:val="none" w:sz="0" w:space="0" w:color="auto"/>
                        <w:bottom w:val="none" w:sz="0" w:space="0" w:color="auto"/>
                        <w:right w:val="none" w:sz="0" w:space="0" w:color="auto"/>
                      </w:divBdr>
                      <w:divsChild>
                        <w:div w:id="2041856662">
                          <w:marLeft w:val="0"/>
                          <w:marRight w:val="0"/>
                          <w:marTop w:val="0"/>
                          <w:marBottom w:val="0"/>
                          <w:divBdr>
                            <w:top w:val="none" w:sz="0" w:space="0" w:color="auto"/>
                            <w:left w:val="none" w:sz="0" w:space="0" w:color="auto"/>
                            <w:bottom w:val="none" w:sz="0" w:space="0" w:color="auto"/>
                            <w:right w:val="none" w:sz="0" w:space="0" w:color="auto"/>
                          </w:divBdr>
                          <w:divsChild>
                            <w:div w:id="1821267527">
                              <w:marLeft w:val="0"/>
                              <w:marRight w:val="0"/>
                              <w:marTop w:val="0"/>
                              <w:marBottom w:val="0"/>
                              <w:divBdr>
                                <w:top w:val="none" w:sz="0" w:space="0" w:color="auto"/>
                                <w:left w:val="none" w:sz="0" w:space="0" w:color="auto"/>
                                <w:bottom w:val="none" w:sz="0" w:space="0" w:color="auto"/>
                                <w:right w:val="none" w:sz="0" w:space="0" w:color="auto"/>
                              </w:divBdr>
                              <w:divsChild>
                                <w:div w:id="710805811">
                                  <w:marLeft w:val="0"/>
                                  <w:marRight w:val="0"/>
                                  <w:marTop w:val="0"/>
                                  <w:marBottom w:val="0"/>
                                  <w:divBdr>
                                    <w:top w:val="none" w:sz="0" w:space="0" w:color="auto"/>
                                    <w:left w:val="none" w:sz="0" w:space="0" w:color="auto"/>
                                    <w:bottom w:val="none" w:sz="0" w:space="0" w:color="auto"/>
                                    <w:right w:val="none" w:sz="0" w:space="0" w:color="auto"/>
                                  </w:divBdr>
                                  <w:divsChild>
                                    <w:div w:id="253589150">
                                      <w:marLeft w:val="75"/>
                                      <w:marRight w:val="75"/>
                                      <w:marTop w:val="45"/>
                                      <w:marBottom w:val="45"/>
                                      <w:divBdr>
                                        <w:top w:val="none" w:sz="0" w:space="0" w:color="auto"/>
                                        <w:left w:val="none" w:sz="0" w:space="0" w:color="auto"/>
                                        <w:bottom w:val="none" w:sz="0" w:space="0" w:color="auto"/>
                                        <w:right w:val="none" w:sz="0" w:space="0" w:color="auto"/>
                                      </w:divBdr>
                                    </w:div>
                                    <w:div w:id="1199394112">
                                      <w:marLeft w:val="75"/>
                                      <w:marRight w:val="75"/>
                                      <w:marTop w:val="45"/>
                                      <w:marBottom w:val="45"/>
                                      <w:divBdr>
                                        <w:top w:val="none" w:sz="0" w:space="0" w:color="auto"/>
                                        <w:left w:val="none" w:sz="0" w:space="0" w:color="auto"/>
                                        <w:bottom w:val="none" w:sz="0" w:space="0" w:color="auto"/>
                                        <w:right w:val="none" w:sz="0" w:space="0" w:color="auto"/>
                                      </w:divBdr>
                                    </w:div>
                                    <w:div w:id="919482949">
                                      <w:marLeft w:val="75"/>
                                      <w:marRight w:val="75"/>
                                      <w:marTop w:val="45"/>
                                      <w:marBottom w:val="45"/>
                                      <w:divBdr>
                                        <w:top w:val="none" w:sz="0" w:space="0" w:color="auto"/>
                                        <w:left w:val="none" w:sz="0" w:space="0" w:color="auto"/>
                                        <w:bottom w:val="none" w:sz="0" w:space="0" w:color="auto"/>
                                        <w:right w:val="none" w:sz="0" w:space="0" w:color="auto"/>
                                      </w:divBdr>
                                    </w:div>
                                    <w:div w:id="468286219">
                                      <w:marLeft w:val="75"/>
                                      <w:marRight w:val="75"/>
                                      <w:marTop w:val="45"/>
                                      <w:marBottom w:val="45"/>
                                      <w:divBdr>
                                        <w:top w:val="none" w:sz="0" w:space="0" w:color="auto"/>
                                        <w:left w:val="none" w:sz="0" w:space="0" w:color="auto"/>
                                        <w:bottom w:val="none" w:sz="0" w:space="0" w:color="auto"/>
                                        <w:right w:val="none" w:sz="0" w:space="0" w:color="auto"/>
                                      </w:divBdr>
                                    </w:div>
                                    <w:div w:id="208732791">
                                      <w:marLeft w:val="75"/>
                                      <w:marRight w:val="75"/>
                                      <w:marTop w:val="45"/>
                                      <w:marBottom w:val="45"/>
                                      <w:divBdr>
                                        <w:top w:val="none" w:sz="0" w:space="0" w:color="auto"/>
                                        <w:left w:val="none" w:sz="0" w:space="0" w:color="auto"/>
                                        <w:bottom w:val="none" w:sz="0" w:space="0" w:color="auto"/>
                                        <w:right w:val="none" w:sz="0" w:space="0" w:color="auto"/>
                                      </w:divBdr>
                                    </w:div>
                                    <w:div w:id="19608745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8061">
      <w:bodyDiv w:val="1"/>
      <w:marLeft w:val="0"/>
      <w:marRight w:val="0"/>
      <w:marTop w:val="0"/>
      <w:marBottom w:val="0"/>
      <w:divBdr>
        <w:top w:val="none" w:sz="0" w:space="0" w:color="auto"/>
        <w:left w:val="none" w:sz="0" w:space="0" w:color="auto"/>
        <w:bottom w:val="none" w:sz="0" w:space="0" w:color="auto"/>
        <w:right w:val="none" w:sz="0" w:space="0" w:color="auto"/>
      </w:divBdr>
    </w:div>
    <w:div w:id="681779171">
      <w:bodyDiv w:val="1"/>
      <w:marLeft w:val="0"/>
      <w:marRight w:val="0"/>
      <w:marTop w:val="0"/>
      <w:marBottom w:val="0"/>
      <w:divBdr>
        <w:top w:val="none" w:sz="0" w:space="0" w:color="auto"/>
        <w:left w:val="none" w:sz="0" w:space="0" w:color="auto"/>
        <w:bottom w:val="none" w:sz="0" w:space="0" w:color="auto"/>
        <w:right w:val="none" w:sz="0" w:space="0" w:color="auto"/>
      </w:divBdr>
      <w:divsChild>
        <w:div w:id="1151019102">
          <w:marLeft w:val="0"/>
          <w:marRight w:val="0"/>
          <w:marTop w:val="0"/>
          <w:marBottom w:val="225"/>
          <w:divBdr>
            <w:top w:val="none" w:sz="0" w:space="0" w:color="auto"/>
            <w:left w:val="none" w:sz="0" w:space="0" w:color="auto"/>
            <w:bottom w:val="none" w:sz="0" w:space="0" w:color="auto"/>
            <w:right w:val="none" w:sz="0" w:space="0" w:color="auto"/>
          </w:divBdr>
          <w:divsChild>
            <w:div w:id="378824549">
              <w:marLeft w:val="0"/>
              <w:marRight w:val="0"/>
              <w:marTop w:val="0"/>
              <w:marBottom w:val="0"/>
              <w:divBdr>
                <w:top w:val="none" w:sz="0" w:space="0" w:color="auto"/>
                <w:left w:val="none" w:sz="0" w:space="0" w:color="auto"/>
                <w:bottom w:val="none" w:sz="0" w:space="0" w:color="auto"/>
                <w:right w:val="none" w:sz="0" w:space="0" w:color="auto"/>
              </w:divBdr>
              <w:divsChild>
                <w:div w:id="1417827748">
                  <w:marLeft w:val="0"/>
                  <w:marRight w:val="0"/>
                  <w:marTop w:val="0"/>
                  <w:marBottom w:val="0"/>
                  <w:divBdr>
                    <w:top w:val="none" w:sz="0" w:space="0" w:color="auto"/>
                    <w:left w:val="none" w:sz="0" w:space="0" w:color="auto"/>
                    <w:bottom w:val="none" w:sz="0" w:space="0" w:color="auto"/>
                    <w:right w:val="none" w:sz="0" w:space="0" w:color="auto"/>
                  </w:divBdr>
                  <w:divsChild>
                    <w:div w:id="106123942">
                      <w:marLeft w:val="0"/>
                      <w:marRight w:val="0"/>
                      <w:marTop w:val="0"/>
                      <w:marBottom w:val="0"/>
                      <w:divBdr>
                        <w:top w:val="none" w:sz="0" w:space="0" w:color="auto"/>
                        <w:left w:val="none" w:sz="0" w:space="0" w:color="auto"/>
                        <w:bottom w:val="none" w:sz="0" w:space="0" w:color="auto"/>
                        <w:right w:val="none" w:sz="0" w:space="0" w:color="auto"/>
                      </w:divBdr>
                      <w:divsChild>
                        <w:div w:id="875506828">
                          <w:marLeft w:val="0"/>
                          <w:marRight w:val="0"/>
                          <w:marTop w:val="0"/>
                          <w:marBottom w:val="0"/>
                          <w:divBdr>
                            <w:top w:val="none" w:sz="0" w:space="0" w:color="auto"/>
                            <w:left w:val="none" w:sz="0" w:space="0" w:color="auto"/>
                            <w:bottom w:val="none" w:sz="0" w:space="0" w:color="auto"/>
                            <w:right w:val="none" w:sz="0" w:space="0" w:color="auto"/>
                          </w:divBdr>
                          <w:divsChild>
                            <w:div w:id="1036348064">
                              <w:marLeft w:val="0"/>
                              <w:marRight w:val="0"/>
                              <w:marTop w:val="0"/>
                              <w:marBottom w:val="0"/>
                              <w:divBdr>
                                <w:top w:val="none" w:sz="0" w:space="0" w:color="auto"/>
                                <w:left w:val="none" w:sz="0" w:space="0" w:color="auto"/>
                                <w:bottom w:val="none" w:sz="0" w:space="0" w:color="auto"/>
                                <w:right w:val="none" w:sz="0" w:space="0" w:color="auto"/>
                              </w:divBdr>
                              <w:divsChild>
                                <w:div w:id="1418207693">
                                  <w:marLeft w:val="0"/>
                                  <w:marRight w:val="0"/>
                                  <w:marTop w:val="0"/>
                                  <w:marBottom w:val="0"/>
                                  <w:divBdr>
                                    <w:top w:val="none" w:sz="0" w:space="0" w:color="auto"/>
                                    <w:left w:val="none" w:sz="0" w:space="0" w:color="auto"/>
                                    <w:bottom w:val="none" w:sz="0" w:space="0" w:color="auto"/>
                                    <w:right w:val="none" w:sz="0" w:space="0" w:color="auto"/>
                                  </w:divBdr>
                                  <w:divsChild>
                                    <w:div w:id="761334785">
                                      <w:marLeft w:val="75"/>
                                      <w:marRight w:val="75"/>
                                      <w:marTop w:val="45"/>
                                      <w:marBottom w:val="45"/>
                                      <w:divBdr>
                                        <w:top w:val="none" w:sz="0" w:space="0" w:color="auto"/>
                                        <w:left w:val="none" w:sz="0" w:space="0" w:color="auto"/>
                                        <w:bottom w:val="none" w:sz="0" w:space="0" w:color="auto"/>
                                        <w:right w:val="none" w:sz="0" w:space="0" w:color="auto"/>
                                      </w:divBdr>
                                    </w:div>
                                    <w:div w:id="44751225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39609">
      <w:bodyDiv w:val="1"/>
      <w:marLeft w:val="0"/>
      <w:marRight w:val="0"/>
      <w:marTop w:val="0"/>
      <w:marBottom w:val="0"/>
      <w:divBdr>
        <w:top w:val="none" w:sz="0" w:space="0" w:color="auto"/>
        <w:left w:val="none" w:sz="0" w:space="0" w:color="auto"/>
        <w:bottom w:val="none" w:sz="0" w:space="0" w:color="auto"/>
        <w:right w:val="none" w:sz="0" w:space="0" w:color="auto"/>
      </w:divBdr>
    </w:div>
    <w:div w:id="829826893">
      <w:bodyDiv w:val="1"/>
      <w:marLeft w:val="0"/>
      <w:marRight w:val="0"/>
      <w:marTop w:val="0"/>
      <w:marBottom w:val="0"/>
      <w:divBdr>
        <w:top w:val="none" w:sz="0" w:space="0" w:color="auto"/>
        <w:left w:val="none" w:sz="0" w:space="0" w:color="auto"/>
        <w:bottom w:val="none" w:sz="0" w:space="0" w:color="auto"/>
        <w:right w:val="none" w:sz="0" w:space="0" w:color="auto"/>
      </w:divBdr>
    </w:div>
    <w:div w:id="830029068">
      <w:bodyDiv w:val="1"/>
      <w:marLeft w:val="0"/>
      <w:marRight w:val="0"/>
      <w:marTop w:val="0"/>
      <w:marBottom w:val="0"/>
      <w:divBdr>
        <w:top w:val="none" w:sz="0" w:space="0" w:color="auto"/>
        <w:left w:val="none" w:sz="0" w:space="0" w:color="auto"/>
        <w:bottom w:val="none" w:sz="0" w:space="0" w:color="auto"/>
        <w:right w:val="none" w:sz="0" w:space="0" w:color="auto"/>
      </w:divBdr>
    </w:div>
    <w:div w:id="844899538">
      <w:bodyDiv w:val="1"/>
      <w:marLeft w:val="0"/>
      <w:marRight w:val="0"/>
      <w:marTop w:val="0"/>
      <w:marBottom w:val="0"/>
      <w:divBdr>
        <w:top w:val="none" w:sz="0" w:space="0" w:color="auto"/>
        <w:left w:val="none" w:sz="0" w:space="0" w:color="auto"/>
        <w:bottom w:val="none" w:sz="0" w:space="0" w:color="auto"/>
        <w:right w:val="none" w:sz="0" w:space="0" w:color="auto"/>
      </w:divBdr>
      <w:divsChild>
        <w:div w:id="77678865">
          <w:marLeft w:val="0"/>
          <w:marRight w:val="0"/>
          <w:marTop w:val="0"/>
          <w:marBottom w:val="225"/>
          <w:divBdr>
            <w:top w:val="none" w:sz="0" w:space="0" w:color="auto"/>
            <w:left w:val="none" w:sz="0" w:space="0" w:color="auto"/>
            <w:bottom w:val="none" w:sz="0" w:space="0" w:color="auto"/>
            <w:right w:val="none" w:sz="0" w:space="0" w:color="auto"/>
          </w:divBdr>
          <w:divsChild>
            <w:div w:id="737365324">
              <w:marLeft w:val="0"/>
              <w:marRight w:val="0"/>
              <w:marTop w:val="0"/>
              <w:marBottom w:val="0"/>
              <w:divBdr>
                <w:top w:val="none" w:sz="0" w:space="0" w:color="auto"/>
                <w:left w:val="none" w:sz="0" w:space="0" w:color="auto"/>
                <w:bottom w:val="none" w:sz="0" w:space="0" w:color="auto"/>
                <w:right w:val="none" w:sz="0" w:space="0" w:color="auto"/>
              </w:divBdr>
              <w:divsChild>
                <w:div w:id="2120559710">
                  <w:marLeft w:val="0"/>
                  <w:marRight w:val="0"/>
                  <w:marTop w:val="0"/>
                  <w:marBottom w:val="0"/>
                  <w:divBdr>
                    <w:top w:val="none" w:sz="0" w:space="0" w:color="auto"/>
                    <w:left w:val="none" w:sz="0" w:space="0" w:color="auto"/>
                    <w:bottom w:val="none" w:sz="0" w:space="0" w:color="auto"/>
                    <w:right w:val="none" w:sz="0" w:space="0" w:color="auto"/>
                  </w:divBdr>
                  <w:divsChild>
                    <w:div w:id="1692610300">
                      <w:marLeft w:val="0"/>
                      <w:marRight w:val="0"/>
                      <w:marTop w:val="0"/>
                      <w:marBottom w:val="0"/>
                      <w:divBdr>
                        <w:top w:val="none" w:sz="0" w:space="0" w:color="auto"/>
                        <w:left w:val="none" w:sz="0" w:space="0" w:color="auto"/>
                        <w:bottom w:val="none" w:sz="0" w:space="0" w:color="auto"/>
                        <w:right w:val="none" w:sz="0" w:space="0" w:color="auto"/>
                      </w:divBdr>
                      <w:divsChild>
                        <w:div w:id="252015123">
                          <w:marLeft w:val="0"/>
                          <w:marRight w:val="0"/>
                          <w:marTop w:val="0"/>
                          <w:marBottom w:val="0"/>
                          <w:divBdr>
                            <w:top w:val="none" w:sz="0" w:space="0" w:color="auto"/>
                            <w:left w:val="none" w:sz="0" w:space="0" w:color="auto"/>
                            <w:bottom w:val="none" w:sz="0" w:space="0" w:color="auto"/>
                            <w:right w:val="none" w:sz="0" w:space="0" w:color="auto"/>
                          </w:divBdr>
                          <w:divsChild>
                            <w:div w:id="1053964209">
                              <w:marLeft w:val="0"/>
                              <w:marRight w:val="0"/>
                              <w:marTop w:val="0"/>
                              <w:marBottom w:val="0"/>
                              <w:divBdr>
                                <w:top w:val="none" w:sz="0" w:space="0" w:color="auto"/>
                                <w:left w:val="none" w:sz="0" w:space="0" w:color="auto"/>
                                <w:bottom w:val="none" w:sz="0" w:space="0" w:color="auto"/>
                                <w:right w:val="none" w:sz="0" w:space="0" w:color="auto"/>
                              </w:divBdr>
                              <w:divsChild>
                                <w:div w:id="2015298332">
                                  <w:marLeft w:val="0"/>
                                  <w:marRight w:val="0"/>
                                  <w:marTop w:val="0"/>
                                  <w:marBottom w:val="0"/>
                                  <w:divBdr>
                                    <w:top w:val="none" w:sz="0" w:space="0" w:color="auto"/>
                                    <w:left w:val="none" w:sz="0" w:space="0" w:color="auto"/>
                                    <w:bottom w:val="none" w:sz="0" w:space="0" w:color="auto"/>
                                    <w:right w:val="none" w:sz="0" w:space="0" w:color="auto"/>
                                  </w:divBdr>
                                  <w:divsChild>
                                    <w:div w:id="1306348233">
                                      <w:marLeft w:val="75"/>
                                      <w:marRight w:val="75"/>
                                      <w:marTop w:val="45"/>
                                      <w:marBottom w:val="45"/>
                                      <w:divBdr>
                                        <w:top w:val="none" w:sz="0" w:space="0" w:color="auto"/>
                                        <w:left w:val="none" w:sz="0" w:space="0" w:color="auto"/>
                                        <w:bottom w:val="none" w:sz="0" w:space="0" w:color="auto"/>
                                        <w:right w:val="none" w:sz="0" w:space="0" w:color="auto"/>
                                      </w:divBdr>
                                    </w:div>
                                    <w:div w:id="697513837">
                                      <w:marLeft w:val="75"/>
                                      <w:marRight w:val="75"/>
                                      <w:marTop w:val="45"/>
                                      <w:marBottom w:val="45"/>
                                      <w:divBdr>
                                        <w:top w:val="none" w:sz="0" w:space="0" w:color="auto"/>
                                        <w:left w:val="none" w:sz="0" w:space="0" w:color="auto"/>
                                        <w:bottom w:val="none" w:sz="0" w:space="0" w:color="auto"/>
                                        <w:right w:val="none" w:sz="0" w:space="0" w:color="auto"/>
                                      </w:divBdr>
                                    </w:div>
                                    <w:div w:id="1525247504">
                                      <w:marLeft w:val="75"/>
                                      <w:marRight w:val="75"/>
                                      <w:marTop w:val="45"/>
                                      <w:marBottom w:val="45"/>
                                      <w:divBdr>
                                        <w:top w:val="none" w:sz="0" w:space="0" w:color="auto"/>
                                        <w:left w:val="none" w:sz="0" w:space="0" w:color="auto"/>
                                        <w:bottom w:val="none" w:sz="0" w:space="0" w:color="auto"/>
                                        <w:right w:val="none" w:sz="0" w:space="0" w:color="auto"/>
                                      </w:divBdr>
                                    </w:div>
                                    <w:div w:id="285432115">
                                      <w:marLeft w:val="75"/>
                                      <w:marRight w:val="75"/>
                                      <w:marTop w:val="45"/>
                                      <w:marBottom w:val="45"/>
                                      <w:divBdr>
                                        <w:top w:val="none" w:sz="0" w:space="0" w:color="auto"/>
                                        <w:left w:val="none" w:sz="0" w:space="0" w:color="auto"/>
                                        <w:bottom w:val="none" w:sz="0" w:space="0" w:color="auto"/>
                                        <w:right w:val="none" w:sz="0" w:space="0" w:color="auto"/>
                                      </w:divBdr>
                                    </w:div>
                                    <w:div w:id="231239332">
                                      <w:marLeft w:val="75"/>
                                      <w:marRight w:val="75"/>
                                      <w:marTop w:val="45"/>
                                      <w:marBottom w:val="45"/>
                                      <w:divBdr>
                                        <w:top w:val="none" w:sz="0" w:space="0" w:color="auto"/>
                                        <w:left w:val="none" w:sz="0" w:space="0" w:color="auto"/>
                                        <w:bottom w:val="none" w:sz="0" w:space="0" w:color="auto"/>
                                        <w:right w:val="none" w:sz="0" w:space="0" w:color="auto"/>
                                      </w:divBdr>
                                    </w:div>
                                    <w:div w:id="899563079">
                                      <w:marLeft w:val="75"/>
                                      <w:marRight w:val="75"/>
                                      <w:marTop w:val="45"/>
                                      <w:marBottom w:val="45"/>
                                      <w:divBdr>
                                        <w:top w:val="none" w:sz="0" w:space="0" w:color="auto"/>
                                        <w:left w:val="none" w:sz="0" w:space="0" w:color="auto"/>
                                        <w:bottom w:val="none" w:sz="0" w:space="0" w:color="auto"/>
                                        <w:right w:val="none" w:sz="0" w:space="0" w:color="auto"/>
                                      </w:divBdr>
                                    </w:div>
                                    <w:div w:id="998920682">
                                      <w:marLeft w:val="75"/>
                                      <w:marRight w:val="75"/>
                                      <w:marTop w:val="45"/>
                                      <w:marBottom w:val="45"/>
                                      <w:divBdr>
                                        <w:top w:val="none" w:sz="0" w:space="0" w:color="auto"/>
                                        <w:left w:val="none" w:sz="0" w:space="0" w:color="auto"/>
                                        <w:bottom w:val="none" w:sz="0" w:space="0" w:color="auto"/>
                                        <w:right w:val="none" w:sz="0" w:space="0" w:color="auto"/>
                                      </w:divBdr>
                                    </w:div>
                                    <w:div w:id="678504141">
                                      <w:marLeft w:val="75"/>
                                      <w:marRight w:val="75"/>
                                      <w:marTop w:val="45"/>
                                      <w:marBottom w:val="45"/>
                                      <w:divBdr>
                                        <w:top w:val="none" w:sz="0" w:space="0" w:color="auto"/>
                                        <w:left w:val="none" w:sz="0" w:space="0" w:color="auto"/>
                                        <w:bottom w:val="none" w:sz="0" w:space="0" w:color="auto"/>
                                        <w:right w:val="none" w:sz="0" w:space="0" w:color="auto"/>
                                      </w:divBdr>
                                    </w:div>
                                    <w:div w:id="618416644">
                                      <w:marLeft w:val="75"/>
                                      <w:marRight w:val="75"/>
                                      <w:marTop w:val="45"/>
                                      <w:marBottom w:val="45"/>
                                      <w:divBdr>
                                        <w:top w:val="none" w:sz="0" w:space="0" w:color="auto"/>
                                        <w:left w:val="none" w:sz="0" w:space="0" w:color="auto"/>
                                        <w:bottom w:val="none" w:sz="0" w:space="0" w:color="auto"/>
                                        <w:right w:val="none" w:sz="0" w:space="0" w:color="auto"/>
                                      </w:divBdr>
                                    </w:div>
                                    <w:div w:id="481313049">
                                      <w:marLeft w:val="75"/>
                                      <w:marRight w:val="75"/>
                                      <w:marTop w:val="45"/>
                                      <w:marBottom w:val="45"/>
                                      <w:divBdr>
                                        <w:top w:val="none" w:sz="0" w:space="0" w:color="auto"/>
                                        <w:left w:val="none" w:sz="0" w:space="0" w:color="auto"/>
                                        <w:bottom w:val="none" w:sz="0" w:space="0" w:color="auto"/>
                                        <w:right w:val="none" w:sz="0" w:space="0" w:color="auto"/>
                                      </w:divBdr>
                                    </w:div>
                                    <w:div w:id="2038961660">
                                      <w:marLeft w:val="75"/>
                                      <w:marRight w:val="75"/>
                                      <w:marTop w:val="45"/>
                                      <w:marBottom w:val="45"/>
                                      <w:divBdr>
                                        <w:top w:val="none" w:sz="0" w:space="0" w:color="auto"/>
                                        <w:left w:val="none" w:sz="0" w:space="0" w:color="auto"/>
                                        <w:bottom w:val="none" w:sz="0" w:space="0" w:color="auto"/>
                                        <w:right w:val="none" w:sz="0" w:space="0" w:color="auto"/>
                                      </w:divBdr>
                                    </w:div>
                                    <w:div w:id="2033417282">
                                      <w:marLeft w:val="75"/>
                                      <w:marRight w:val="75"/>
                                      <w:marTop w:val="45"/>
                                      <w:marBottom w:val="45"/>
                                      <w:divBdr>
                                        <w:top w:val="none" w:sz="0" w:space="0" w:color="auto"/>
                                        <w:left w:val="none" w:sz="0" w:space="0" w:color="auto"/>
                                        <w:bottom w:val="none" w:sz="0" w:space="0" w:color="auto"/>
                                        <w:right w:val="none" w:sz="0" w:space="0" w:color="auto"/>
                                      </w:divBdr>
                                    </w:div>
                                    <w:div w:id="711541229">
                                      <w:marLeft w:val="75"/>
                                      <w:marRight w:val="75"/>
                                      <w:marTop w:val="45"/>
                                      <w:marBottom w:val="45"/>
                                      <w:divBdr>
                                        <w:top w:val="none" w:sz="0" w:space="0" w:color="auto"/>
                                        <w:left w:val="none" w:sz="0" w:space="0" w:color="auto"/>
                                        <w:bottom w:val="none" w:sz="0" w:space="0" w:color="auto"/>
                                        <w:right w:val="none" w:sz="0" w:space="0" w:color="auto"/>
                                      </w:divBdr>
                                    </w:div>
                                    <w:div w:id="1095515970">
                                      <w:marLeft w:val="75"/>
                                      <w:marRight w:val="75"/>
                                      <w:marTop w:val="45"/>
                                      <w:marBottom w:val="45"/>
                                      <w:divBdr>
                                        <w:top w:val="none" w:sz="0" w:space="0" w:color="auto"/>
                                        <w:left w:val="none" w:sz="0" w:space="0" w:color="auto"/>
                                        <w:bottom w:val="none" w:sz="0" w:space="0" w:color="auto"/>
                                        <w:right w:val="none" w:sz="0" w:space="0" w:color="auto"/>
                                      </w:divBdr>
                                    </w:div>
                                    <w:div w:id="1821191615">
                                      <w:marLeft w:val="75"/>
                                      <w:marRight w:val="75"/>
                                      <w:marTop w:val="45"/>
                                      <w:marBottom w:val="45"/>
                                      <w:divBdr>
                                        <w:top w:val="none" w:sz="0" w:space="0" w:color="auto"/>
                                        <w:left w:val="none" w:sz="0" w:space="0" w:color="auto"/>
                                        <w:bottom w:val="none" w:sz="0" w:space="0" w:color="auto"/>
                                        <w:right w:val="none" w:sz="0" w:space="0" w:color="auto"/>
                                      </w:divBdr>
                                    </w:div>
                                    <w:div w:id="487407184">
                                      <w:marLeft w:val="75"/>
                                      <w:marRight w:val="75"/>
                                      <w:marTop w:val="45"/>
                                      <w:marBottom w:val="45"/>
                                      <w:divBdr>
                                        <w:top w:val="none" w:sz="0" w:space="0" w:color="auto"/>
                                        <w:left w:val="none" w:sz="0" w:space="0" w:color="auto"/>
                                        <w:bottom w:val="none" w:sz="0" w:space="0" w:color="auto"/>
                                        <w:right w:val="none" w:sz="0" w:space="0" w:color="auto"/>
                                      </w:divBdr>
                                    </w:div>
                                    <w:div w:id="286087551">
                                      <w:marLeft w:val="75"/>
                                      <w:marRight w:val="75"/>
                                      <w:marTop w:val="45"/>
                                      <w:marBottom w:val="45"/>
                                      <w:divBdr>
                                        <w:top w:val="none" w:sz="0" w:space="0" w:color="auto"/>
                                        <w:left w:val="none" w:sz="0" w:space="0" w:color="auto"/>
                                        <w:bottom w:val="none" w:sz="0" w:space="0" w:color="auto"/>
                                        <w:right w:val="none" w:sz="0" w:space="0" w:color="auto"/>
                                      </w:divBdr>
                                    </w:div>
                                    <w:div w:id="3435678">
                                      <w:marLeft w:val="75"/>
                                      <w:marRight w:val="75"/>
                                      <w:marTop w:val="45"/>
                                      <w:marBottom w:val="45"/>
                                      <w:divBdr>
                                        <w:top w:val="none" w:sz="0" w:space="0" w:color="auto"/>
                                        <w:left w:val="none" w:sz="0" w:space="0" w:color="auto"/>
                                        <w:bottom w:val="none" w:sz="0" w:space="0" w:color="auto"/>
                                        <w:right w:val="none" w:sz="0" w:space="0" w:color="auto"/>
                                      </w:divBdr>
                                    </w:div>
                                    <w:div w:id="441533627">
                                      <w:marLeft w:val="75"/>
                                      <w:marRight w:val="75"/>
                                      <w:marTop w:val="45"/>
                                      <w:marBottom w:val="45"/>
                                      <w:divBdr>
                                        <w:top w:val="none" w:sz="0" w:space="0" w:color="auto"/>
                                        <w:left w:val="none" w:sz="0" w:space="0" w:color="auto"/>
                                        <w:bottom w:val="none" w:sz="0" w:space="0" w:color="auto"/>
                                        <w:right w:val="none" w:sz="0" w:space="0" w:color="auto"/>
                                      </w:divBdr>
                                    </w:div>
                                    <w:div w:id="167440728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950858">
      <w:bodyDiv w:val="1"/>
      <w:marLeft w:val="0"/>
      <w:marRight w:val="0"/>
      <w:marTop w:val="0"/>
      <w:marBottom w:val="0"/>
      <w:divBdr>
        <w:top w:val="none" w:sz="0" w:space="0" w:color="auto"/>
        <w:left w:val="none" w:sz="0" w:space="0" w:color="auto"/>
        <w:bottom w:val="none" w:sz="0" w:space="0" w:color="auto"/>
        <w:right w:val="none" w:sz="0" w:space="0" w:color="auto"/>
      </w:divBdr>
      <w:divsChild>
        <w:div w:id="1036731358">
          <w:marLeft w:val="0"/>
          <w:marRight w:val="0"/>
          <w:marTop w:val="0"/>
          <w:marBottom w:val="225"/>
          <w:divBdr>
            <w:top w:val="none" w:sz="0" w:space="0" w:color="auto"/>
            <w:left w:val="none" w:sz="0" w:space="0" w:color="auto"/>
            <w:bottom w:val="none" w:sz="0" w:space="0" w:color="auto"/>
            <w:right w:val="none" w:sz="0" w:space="0" w:color="auto"/>
          </w:divBdr>
          <w:divsChild>
            <w:div w:id="1419860483">
              <w:marLeft w:val="0"/>
              <w:marRight w:val="0"/>
              <w:marTop w:val="0"/>
              <w:marBottom w:val="0"/>
              <w:divBdr>
                <w:top w:val="none" w:sz="0" w:space="0" w:color="auto"/>
                <w:left w:val="none" w:sz="0" w:space="0" w:color="auto"/>
                <w:bottom w:val="none" w:sz="0" w:space="0" w:color="auto"/>
                <w:right w:val="none" w:sz="0" w:space="0" w:color="auto"/>
              </w:divBdr>
              <w:divsChild>
                <w:div w:id="548613936">
                  <w:marLeft w:val="0"/>
                  <w:marRight w:val="0"/>
                  <w:marTop w:val="0"/>
                  <w:marBottom w:val="0"/>
                  <w:divBdr>
                    <w:top w:val="none" w:sz="0" w:space="0" w:color="auto"/>
                    <w:left w:val="none" w:sz="0" w:space="0" w:color="auto"/>
                    <w:bottom w:val="none" w:sz="0" w:space="0" w:color="auto"/>
                    <w:right w:val="none" w:sz="0" w:space="0" w:color="auto"/>
                  </w:divBdr>
                  <w:divsChild>
                    <w:div w:id="2142461025">
                      <w:marLeft w:val="0"/>
                      <w:marRight w:val="0"/>
                      <w:marTop w:val="0"/>
                      <w:marBottom w:val="0"/>
                      <w:divBdr>
                        <w:top w:val="none" w:sz="0" w:space="0" w:color="auto"/>
                        <w:left w:val="none" w:sz="0" w:space="0" w:color="auto"/>
                        <w:bottom w:val="none" w:sz="0" w:space="0" w:color="auto"/>
                        <w:right w:val="none" w:sz="0" w:space="0" w:color="auto"/>
                      </w:divBdr>
                      <w:divsChild>
                        <w:div w:id="1958639254">
                          <w:marLeft w:val="0"/>
                          <w:marRight w:val="0"/>
                          <w:marTop w:val="0"/>
                          <w:marBottom w:val="0"/>
                          <w:divBdr>
                            <w:top w:val="none" w:sz="0" w:space="0" w:color="auto"/>
                            <w:left w:val="none" w:sz="0" w:space="0" w:color="auto"/>
                            <w:bottom w:val="none" w:sz="0" w:space="0" w:color="auto"/>
                            <w:right w:val="none" w:sz="0" w:space="0" w:color="auto"/>
                          </w:divBdr>
                          <w:divsChild>
                            <w:div w:id="1235117833">
                              <w:marLeft w:val="0"/>
                              <w:marRight w:val="0"/>
                              <w:marTop w:val="0"/>
                              <w:marBottom w:val="0"/>
                              <w:divBdr>
                                <w:top w:val="none" w:sz="0" w:space="0" w:color="auto"/>
                                <w:left w:val="none" w:sz="0" w:space="0" w:color="auto"/>
                                <w:bottom w:val="none" w:sz="0" w:space="0" w:color="auto"/>
                                <w:right w:val="none" w:sz="0" w:space="0" w:color="auto"/>
                              </w:divBdr>
                              <w:divsChild>
                                <w:div w:id="918638803">
                                  <w:marLeft w:val="0"/>
                                  <w:marRight w:val="0"/>
                                  <w:marTop w:val="0"/>
                                  <w:marBottom w:val="0"/>
                                  <w:divBdr>
                                    <w:top w:val="none" w:sz="0" w:space="0" w:color="auto"/>
                                    <w:left w:val="none" w:sz="0" w:space="0" w:color="auto"/>
                                    <w:bottom w:val="none" w:sz="0" w:space="0" w:color="auto"/>
                                    <w:right w:val="none" w:sz="0" w:space="0" w:color="auto"/>
                                  </w:divBdr>
                                  <w:divsChild>
                                    <w:div w:id="257368842">
                                      <w:marLeft w:val="75"/>
                                      <w:marRight w:val="75"/>
                                      <w:marTop w:val="45"/>
                                      <w:marBottom w:val="45"/>
                                      <w:divBdr>
                                        <w:top w:val="none" w:sz="0" w:space="0" w:color="auto"/>
                                        <w:left w:val="none" w:sz="0" w:space="0" w:color="auto"/>
                                        <w:bottom w:val="none" w:sz="0" w:space="0" w:color="auto"/>
                                        <w:right w:val="none" w:sz="0" w:space="0" w:color="auto"/>
                                      </w:divBdr>
                                    </w:div>
                                    <w:div w:id="1211963054">
                                      <w:marLeft w:val="75"/>
                                      <w:marRight w:val="75"/>
                                      <w:marTop w:val="45"/>
                                      <w:marBottom w:val="45"/>
                                      <w:divBdr>
                                        <w:top w:val="none" w:sz="0" w:space="0" w:color="auto"/>
                                        <w:left w:val="none" w:sz="0" w:space="0" w:color="auto"/>
                                        <w:bottom w:val="none" w:sz="0" w:space="0" w:color="auto"/>
                                        <w:right w:val="none" w:sz="0" w:space="0" w:color="auto"/>
                                      </w:divBdr>
                                    </w:div>
                                    <w:div w:id="297809040">
                                      <w:marLeft w:val="75"/>
                                      <w:marRight w:val="75"/>
                                      <w:marTop w:val="45"/>
                                      <w:marBottom w:val="45"/>
                                      <w:divBdr>
                                        <w:top w:val="none" w:sz="0" w:space="0" w:color="auto"/>
                                        <w:left w:val="none" w:sz="0" w:space="0" w:color="auto"/>
                                        <w:bottom w:val="none" w:sz="0" w:space="0" w:color="auto"/>
                                        <w:right w:val="none" w:sz="0" w:space="0" w:color="auto"/>
                                      </w:divBdr>
                                    </w:div>
                                    <w:div w:id="53349422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032653">
      <w:bodyDiv w:val="1"/>
      <w:marLeft w:val="0"/>
      <w:marRight w:val="0"/>
      <w:marTop w:val="0"/>
      <w:marBottom w:val="0"/>
      <w:divBdr>
        <w:top w:val="none" w:sz="0" w:space="0" w:color="auto"/>
        <w:left w:val="none" w:sz="0" w:space="0" w:color="auto"/>
        <w:bottom w:val="none" w:sz="0" w:space="0" w:color="auto"/>
        <w:right w:val="none" w:sz="0" w:space="0" w:color="auto"/>
      </w:divBdr>
    </w:div>
    <w:div w:id="1181045813">
      <w:bodyDiv w:val="1"/>
      <w:marLeft w:val="0"/>
      <w:marRight w:val="0"/>
      <w:marTop w:val="0"/>
      <w:marBottom w:val="0"/>
      <w:divBdr>
        <w:top w:val="none" w:sz="0" w:space="0" w:color="auto"/>
        <w:left w:val="none" w:sz="0" w:space="0" w:color="auto"/>
        <w:bottom w:val="none" w:sz="0" w:space="0" w:color="auto"/>
        <w:right w:val="none" w:sz="0" w:space="0" w:color="auto"/>
      </w:divBdr>
    </w:div>
    <w:div w:id="1194542492">
      <w:bodyDiv w:val="1"/>
      <w:marLeft w:val="0"/>
      <w:marRight w:val="0"/>
      <w:marTop w:val="0"/>
      <w:marBottom w:val="0"/>
      <w:divBdr>
        <w:top w:val="none" w:sz="0" w:space="0" w:color="auto"/>
        <w:left w:val="none" w:sz="0" w:space="0" w:color="auto"/>
        <w:bottom w:val="none" w:sz="0" w:space="0" w:color="auto"/>
        <w:right w:val="none" w:sz="0" w:space="0" w:color="auto"/>
      </w:divBdr>
      <w:divsChild>
        <w:div w:id="178354516">
          <w:marLeft w:val="0"/>
          <w:marRight w:val="0"/>
          <w:marTop w:val="0"/>
          <w:marBottom w:val="225"/>
          <w:divBdr>
            <w:top w:val="none" w:sz="0" w:space="0" w:color="auto"/>
            <w:left w:val="none" w:sz="0" w:space="0" w:color="auto"/>
            <w:bottom w:val="none" w:sz="0" w:space="0" w:color="auto"/>
            <w:right w:val="none" w:sz="0" w:space="0" w:color="auto"/>
          </w:divBdr>
          <w:divsChild>
            <w:div w:id="963273105">
              <w:marLeft w:val="0"/>
              <w:marRight w:val="0"/>
              <w:marTop w:val="0"/>
              <w:marBottom w:val="0"/>
              <w:divBdr>
                <w:top w:val="none" w:sz="0" w:space="0" w:color="auto"/>
                <w:left w:val="none" w:sz="0" w:space="0" w:color="auto"/>
                <w:bottom w:val="none" w:sz="0" w:space="0" w:color="auto"/>
                <w:right w:val="none" w:sz="0" w:space="0" w:color="auto"/>
              </w:divBdr>
              <w:divsChild>
                <w:div w:id="872229172">
                  <w:marLeft w:val="0"/>
                  <w:marRight w:val="0"/>
                  <w:marTop w:val="0"/>
                  <w:marBottom w:val="0"/>
                  <w:divBdr>
                    <w:top w:val="none" w:sz="0" w:space="0" w:color="auto"/>
                    <w:left w:val="none" w:sz="0" w:space="0" w:color="auto"/>
                    <w:bottom w:val="none" w:sz="0" w:space="0" w:color="auto"/>
                    <w:right w:val="none" w:sz="0" w:space="0" w:color="auto"/>
                  </w:divBdr>
                  <w:divsChild>
                    <w:div w:id="1995329002">
                      <w:marLeft w:val="0"/>
                      <w:marRight w:val="0"/>
                      <w:marTop w:val="0"/>
                      <w:marBottom w:val="0"/>
                      <w:divBdr>
                        <w:top w:val="none" w:sz="0" w:space="0" w:color="auto"/>
                        <w:left w:val="none" w:sz="0" w:space="0" w:color="auto"/>
                        <w:bottom w:val="none" w:sz="0" w:space="0" w:color="auto"/>
                        <w:right w:val="none" w:sz="0" w:space="0" w:color="auto"/>
                      </w:divBdr>
                      <w:divsChild>
                        <w:div w:id="1012803493">
                          <w:marLeft w:val="0"/>
                          <w:marRight w:val="0"/>
                          <w:marTop w:val="0"/>
                          <w:marBottom w:val="0"/>
                          <w:divBdr>
                            <w:top w:val="none" w:sz="0" w:space="0" w:color="auto"/>
                            <w:left w:val="none" w:sz="0" w:space="0" w:color="auto"/>
                            <w:bottom w:val="none" w:sz="0" w:space="0" w:color="auto"/>
                            <w:right w:val="none" w:sz="0" w:space="0" w:color="auto"/>
                          </w:divBdr>
                          <w:divsChild>
                            <w:div w:id="913513739">
                              <w:marLeft w:val="0"/>
                              <w:marRight w:val="0"/>
                              <w:marTop w:val="0"/>
                              <w:marBottom w:val="0"/>
                              <w:divBdr>
                                <w:top w:val="none" w:sz="0" w:space="0" w:color="auto"/>
                                <w:left w:val="none" w:sz="0" w:space="0" w:color="auto"/>
                                <w:bottom w:val="none" w:sz="0" w:space="0" w:color="auto"/>
                                <w:right w:val="none" w:sz="0" w:space="0" w:color="auto"/>
                              </w:divBdr>
                              <w:divsChild>
                                <w:div w:id="973365560">
                                  <w:marLeft w:val="0"/>
                                  <w:marRight w:val="0"/>
                                  <w:marTop w:val="0"/>
                                  <w:marBottom w:val="0"/>
                                  <w:divBdr>
                                    <w:top w:val="none" w:sz="0" w:space="0" w:color="auto"/>
                                    <w:left w:val="none" w:sz="0" w:space="0" w:color="auto"/>
                                    <w:bottom w:val="none" w:sz="0" w:space="0" w:color="auto"/>
                                    <w:right w:val="none" w:sz="0" w:space="0" w:color="auto"/>
                                  </w:divBdr>
                                  <w:divsChild>
                                    <w:div w:id="32782976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361755">
      <w:bodyDiv w:val="1"/>
      <w:marLeft w:val="0"/>
      <w:marRight w:val="0"/>
      <w:marTop w:val="0"/>
      <w:marBottom w:val="0"/>
      <w:divBdr>
        <w:top w:val="none" w:sz="0" w:space="0" w:color="auto"/>
        <w:left w:val="none" w:sz="0" w:space="0" w:color="auto"/>
        <w:bottom w:val="none" w:sz="0" w:space="0" w:color="auto"/>
        <w:right w:val="none" w:sz="0" w:space="0" w:color="auto"/>
      </w:divBdr>
    </w:div>
    <w:div w:id="1969579645">
      <w:bodyDiv w:val="1"/>
      <w:marLeft w:val="0"/>
      <w:marRight w:val="0"/>
      <w:marTop w:val="0"/>
      <w:marBottom w:val="0"/>
      <w:divBdr>
        <w:top w:val="none" w:sz="0" w:space="0" w:color="auto"/>
        <w:left w:val="none" w:sz="0" w:space="0" w:color="auto"/>
        <w:bottom w:val="none" w:sz="0" w:space="0" w:color="auto"/>
        <w:right w:val="none" w:sz="0" w:space="0" w:color="auto"/>
      </w:divBdr>
    </w:div>
    <w:div w:id="2009290159">
      <w:bodyDiv w:val="1"/>
      <w:marLeft w:val="0"/>
      <w:marRight w:val="0"/>
      <w:marTop w:val="0"/>
      <w:marBottom w:val="0"/>
      <w:divBdr>
        <w:top w:val="none" w:sz="0" w:space="0" w:color="auto"/>
        <w:left w:val="none" w:sz="0" w:space="0" w:color="auto"/>
        <w:bottom w:val="none" w:sz="0" w:space="0" w:color="auto"/>
        <w:right w:val="none" w:sz="0" w:space="0" w:color="auto"/>
      </w:divBdr>
    </w:div>
    <w:div w:id="20661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I0046.EUP/tvalid/2018.01.30./tsid/"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naih.hu"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tijus.hu/optijus/lawtext/190-A1600679.EUP"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9E8E-1C41-48ED-846A-B2A8250C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9702</Characters>
  <Application>Microsoft Office Word</Application>
  <DocSecurity>0</DocSecurity>
  <Lines>80</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ELMŰ-ÉMÁSZ</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Csapó Krisztina Dr.</dc:creator>
  <cp:lastModifiedBy>Nóra Novák</cp:lastModifiedBy>
  <cp:revision>3</cp:revision>
  <cp:lastPrinted>2018-05-22T20:15:00Z</cp:lastPrinted>
  <dcterms:created xsi:type="dcterms:W3CDTF">2021-10-01T07:41:00Z</dcterms:created>
  <dcterms:modified xsi:type="dcterms:W3CDTF">2021-10-01T07:42:00Z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985050-11e5-427b-8c80-1c70db36625c_Enabled">
    <vt:lpwstr>True</vt:lpwstr>
  </property>
  <property fmtid="{D5CDD505-2E9C-101B-9397-08002B2CF9AE}" pid="3" name="MSIP_Label_53985050-11e5-427b-8c80-1c70db36625c_SiteId">
    <vt:lpwstr>8f1cdb9e-8bde-48d8-b75c-fa749c5344a1</vt:lpwstr>
  </property>
  <property fmtid="{D5CDD505-2E9C-101B-9397-08002B2CF9AE}" pid="4" name="MSIP_Label_53985050-11e5-427b-8c80-1c70db36625c_Ref">
    <vt:lpwstr>https://api.informationprotection.azure.com/api/8f1cdb9e-8bde-48d8-b75c-fa749c5344a1</vt:lpwstr>
  </property>
  <property fmtid="{D5CDD505-2E9C-101B-9397-08002B2CF9AE}" pid="5" name="MSIP_Label_53985050-11e5-427b-8c80-1c70db36625c_Owner">
    <vt:lpwstr>KovacsCs03@rwehun.local</vt:lpwstr>
  </property>
  <property fmtid="{D5CDD505-2E9C-101B-9397-08002B2CF9AE}" pid="6" name="MSIP_Label_53985050-11e5-427b-8c80-1c70db36625c_SetDate">
    <vt:lpwstr>2018-05-24T11:09:46.8597466+02:00</vt:lpwstr>
  </property>
  <property fmtid="{D5CDD505-2E9C-101B-9397-08002B2CF9AE}" pid="7" name="MSIP_Label_53985050-11e5-427b-8c80-1c70db36625c_Name">
    <vt:lpwstr>Non-Business</vt:lpwstr>
  </property>
  <property fmtid="{D5CDD505-2E9C-101B-9397-08002B2CF9AE}" pid="8" name="MSIP_Label_53985050-11e5-427b-8c80-1c70db36625c_Application">
    <vt:lpwstr>Microsoft Azure Information Protection</vt:lpwstr>
  </property>
  <property fmtid="{D5CDD505-2E9C-101B-9397-08002B2CF9AE}" pid="9" name="MSIP_Label_53985050-11e5-427b-8c80-1c70db36625c_Extended_MSFT_Method">
    <vt:lpwstr>Manual</vt:lpwstr>
  </property>
  <property fmtid="{D5CDD505-2E9C-101B-9397-08002B2CF9AE}" pid="10" name="Sensitivity">
    <vt:lpwstr>Non-Business</vt:lpwstr>
  </property>
</Properties>
</file>